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28F" w:rsidRPr="00D66015" w:rsidRDefault="00E7528F" w:rsidP="002607D2">
      <w:pPr>
        <w:spacing w:after="0" w:line="276" w:lineRule="auto"/>
        <w:ind w:firstLine="709"/>
        <w:jc w:val="center"/>
        <w:rPr>
          <w:b/>
          <w:bCs/>
        </w:rPr>
      </w:pPr>
      <w:r w:rsidRPr="00D66015">
        <w:rPr>
          <w:b/>
          <w:bCs/>
        </w:rPr>
        <w:t>Перечень документов</w:t>
      </w:r>
    </w:p>
    <w:p w:rsidR="00E7528F" w:rsidRPr="00D66015" w:rsidRDefault="00E7528F" w:rsidP="002607D2">
      <w:pPr>
        <w:spacing w:after="0" w:line="276" w:lineRule="auto"/>
        <w:ind w:firstLine="709"/>
        <w:jc w:val="center"/>
        <w:rPr>
          <w:b/>
          <w:bCs/>
        </w:rPr>
      </w:pPr>
      <w:r w:rsidRPr="00D66015">
        <w:rPr>
          <w:b/>
          <w:bCs/>
        </w:rPr>
        <w:t>в сфере карантина растений</w:t>
      </w:r>
    </w:p>
    <w:p w:rsidR="00E7528F" w:rsidRDefault="00E7528F" w:rsidP="002607D2">
      <w:pPr>
        <w:spacing w:after="0" w:line="276" w:lineRule="auto"/>
        <w:ind w:firstLine="709"/>
        <w:jc w:val="both"/>
      </w:pP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Федеральный закон от 21.07.2014 г. № 206-ФЗ «О карантине растений» 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>Постановление Правительства РФ от 16.02.2017 N 201 Об утверждении перечня лабораторных исследований в области карантина растений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>Решение Комиссии таможенного союза от 18 июня 2010 г. № 318 «Об обеспечении карантина растений в Евразийском экономическом союзе» (Карантинные фитосанитарные требования стран-импортеров)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>Решение Совета Евразийской Экономической Комиссии от 30 ноября 2016 года N 159 «Об утверждении Единых правил и норм обеспечения карантина растений на таможенной территории Евразийского экономического союза»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>Решение Совета Евразийской Экономической Комиссии от 30 ноября 2016 года N 158 «Об утверждении единого перечня карантинных объектов Евразийского экономического союза»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Решение Совета Евразийской Экономической Комиссии от 30 ноября 2016 года N 157 «Об утверждении Единых карантинных фитосанитарных требований, предъявляемых к </w:t>
      </w:r>
      <w:proofErr w:type="spellStart"/>
      <w:r>
        <w:t>подкарантинной</w:t>
      </w:r>
      <w:proofErr w:type="spellEnd"/>
      <w:r>
        <w:t xml:space="preserve"> продукции и </w:t>
      </w:r>
      <w:proofErr w:type="spellStart"/>
      <w:r>
        <w:t>подкарантинным</w:t>
      </w:r>
      <w:proofErr w:type="spellEnd"/>
      <w:r>
        <w:t xml:space="preserve"> объектам на таможенной границе и на таможенной территории Евразийского экономического союза»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>ГОСТ 12430-2019 Карантин растений. Методы и нормы отбора образцов подкарантинной продукции при карантинном фитосанитарном досмотре и лабораторных исследованиях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>ГОСТ 12045-97 Семена сельскохозяйственных культур. Методы определения заселенности вредителями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>ГОСТ 33455-2015 Карантин растений. Методы выявления и идентификации калифорнийской щитовки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>ГОСТ 33456-2015 Карантин растений. Методы выявления и идентификации тутовой щитовки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29-2015 МР ВНИИКР Методические рекомендации по выявлению и идентификации айланта высочайшего </w:t>
      </w:r>
      <w:proofErr w:type="spellStart"/>
      <w:r>
        <w:t>Ailanthus</w:t>
      </w:r>
      <w:proofErr w:type="spellEnd"/>
      <w:r>
        <w:t xml:space="preserve"> </w:t>
      </w:r>
      <w:proofErr w:type="spellStart"/>
      <w:r>
        <w:t>altissima</w:t>
      </w:r>
      <w:proofErr w:type="spellEnd"/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61-2014 МР ВНИИКР Методические рекомендации по выявлению и идентификации белокаемчатого жука . </w:t>
      </w:r>
      <w:proofErr w:type="spellStart"/>
      <w:r>
        <w:t>Pantomorus</w:t>
      </w:r>
      <w:proofErr w:type="spellEnd"/>
      <w:r>
        <w:t xml:space="preserve"> </w:t>
      </w:r>
      <w:proofErr w:type="spellStart"/>
      <w:r>
        <w:t>leucoloma</w:t>
      </w:r>
      <w:proofErr w:type="spellEnd"/>
      <w:r>
        <w:t xml:space="preserve"> </w:t>
      </w:r>
      <w:proofErr w:type="spellStart"/>
      <w:r>
        <w:t>Boh</w:t>
      </w:r>
      <w:proofErr w:type="spellEnd"/>
      <w:r>
        <w:t>.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70-2015 МР ВНИИКР Методические рекомендации по выявлению и идентификации южной совки </w:t>
      </w:r>
      <w:proofErr w:type="spellStart"/>
      <w:r>
        <w:t>Spodoptera</w:t>
      </w:r>
      <w:proofErr w:type="spellEnd"/>
      <w:r>
        <w:t xml:space="preserve"> </w:t>
      </w:r>
      <w:proofErr w:type="spellStart"/>
      <w:r>
        <w:t>eridania</w:t>
      </w:r>
      <w:proofErr w:type="spellEnd"/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28-2012 МР ВНИИКР Методические рекомендации по выявлению и идентификации азиатской плодовой мушки </w:t>
      </w:r>
      <w:proofErr w:type="spellStart"/>
      <w:r>
        <w:t>Drosophila</w:t>
      </w:r>
      <w:proofErr w:type="spellEnd"/>
      <w:r>
        <w:t xml:space="preserve"> </w:t>
      </w:r>
      <w:proofErr w:type="spellStart"/>
      <w:r>
        <w:t>suzukii</w:t>
      </w:r>
      <w:proofErr w:type="spellEnd"/>
      <w:r>
        <w:t xml:space="preserve"> </w:t>
      </w:r>
      <w:proofErr w:type="spellStart"/>
      <w:r>
        <w:t>Mats</w:t>
      </w:r>
      <w:proofErr w:type="spellEnd"/>
    </w:p>
    <w:p w:rsidR="00E7528F" w:rsidRDefault="00E7528F" w:rsidP="002607D2">
      <w:pPr>
        <w:spacing w:after="0" w:line="276" w:lineRule="auto"/>
        <w:ind w:firstLine="709"/>
        <w:jc w:val="both"/>
      </w:pPr>
      <w:r>
        <w:lastRenderedPageBreak/>
        <w:t xml:space="preserve">09-2014 МР ВНИИКР Методические рекомендации по выявлению и идентификации американской белой бабочки </w:t>
      </w:r>
      <w:proofErr w:type="spellStart"/>
      <w:r>
        <w:t>Hyphantria</w:t>
      </w:r>
      <w:proofErr w:type="spellEnd"/>
      <w:r>
        <w:t xml:space="preserve"> </w:t>
      </w:r>
      <w:proofErr w:type="spellStart"/>
      <w:r>
        <w:t>cunea</w:t>
      </w:r>
      <w:proofErr w:type="spellEnd"/>
      <w:r>
        <w:t>.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29-2014 МР ВНИИКР Методические рекомендации по выявлению паслена </w:t>
      </w:r>
      <w:proofErr w:type="spellStart"/>
      <w:r>
        <w:t>трехцветкового</w:t>
      </w:r>
      <w:proofErr w:type="spellEnd"/>
      <w:r>
        <w:t xml:space="preserve"> (</w:t>
      </w:r>
      <w:proofErr w:type="spellStart"/>
      <w:r>
        <w:t>Solanum</w:t>
      </w:r>
      <w:proofErr w:type="spellEnd"/>
      <w:r>
        <w:t xml:space="preserve"> </w:t>
      </w:r>
      <w:proofErr w:type="spellStart"/>
      <w:r>
        <w:t>triflorum</w:t>
      </w:r>
      <w:proofErr w:type="spellEnd"/>
      <w:r>
        <w:t xml:space="preserve"> </w:t>
      </w:r>
      <w:proofErr w:type="spellStart"/>
      <w:r>
        <w:t>Nutt</w:t>
      </w:r>
      <w:proofErr w:type="spellEnd"/>
      <w:r>
        <w:t>.)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33-2012 МР ВНИИКР Методические рекомендации по выявлению и идентификации южноамериканской томатной моли </w:t>
      </w:r>
      <w:proofErr w:type="spellStart"/>
      <w:r>
        <w:t>Tuta</w:t>
      </w:r>
      <w:proofErr w:type="spellEnd"/>
      <w:r>
        <w:t xml:space="preserve"> </w:t>
      </w:r>
      <w:proofErr w:type="spellStart"/>
      <w:r>
        <w:t>absoluta</w:t>
      </w:r>
      <w:proofErr w:type="spellEnd"/>
      <w:r>
        <w:t xml:space="preserve"> (</w:t>
      </w:r>
      <w:proofErr w:type="spellStart"/>
      <w:r>
        <w:t>Meyrick</w:t>
      </w:r>
      <w:proofErr w:type="spellEnd"/>
      <w:r>
        <w:t>).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96-2014 МР ВНИИКР Методические рекомендации по выявлению и идентификации японского соснового усача </w:t>
      </w:r>
      <w:proofErr w:type="spellStart"/>
      <w:r>
        <w:t>Monochamus</w:t>
      </w:r>
      <w:proofErr w:type="spellEnd"/>
      <w:r>
        <w:t xml:space="preserve"> </w:t>
      </w:r>
      <w:proofErr w:type="spellStart"/>
      <w:r>
        <w:t>alternatus</w:t>
      </w:r>
      <w:proofErr w:type="spellEnd"/>
      <w:r>
        <w:t xml:space="preserve"> (</w:t>
      </w:r>
      <w:proofErr w:type="spellStart"/>
      <w:r>
        <w:t>Hope</w:t>
      </w:r>
      <w:proofErr w:type="spellEnd"/>
      <w:r>
        <w:t>).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46-2013 МР ВНИИКР Методические рекомендации по выявлению и идентификации яблонной мухи </w:t>
      </w:r>
      <w:proofErr w:type="spellStart"/>
      <w:r>
        <w:t>Rhagoletis</w:t>
      </w:r>
      <w:proofErr w:type="spellEnd"/>
      <w:r>
        <w:t xml:space="preserve"> </w:t>
      </w:r>
      <w:proofErr w:type="spellStart"/>
      <w:r>
        <w:t>pomonella</w:t>
      </w:r>
      <w:proofErr w:type="spellEnd"/>
      <w:r>
        <w:t xml:space="preserve"> (</w:t>
      </w:r>
      <w:proofErr w:type="spellStart"/>
      <w:r>
        <w:t>Walsh</w:t>
      </w:r>
      <w:proofErr w:type="spellEnd"/>
      <w:r>
        <w:t>).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110-2014 МР ВНИИКР Методические рекомендации по выявлению и идентификации африканской дынной мухи </w:t>
      </w:r>
      <w:proofErr w:type="spellStart"/>
      <w:r>
        <w:t>Bactrocera</w:t>
      </w:r>
      <w:proofErr w:type="spellEnd"/>
      <w:r>
        <w:t xml:space="preserve"> </w:t>
      </w:r>
      <w:proofErr w:type="spellStart"/>
      <w:r>
        <w:t>cucurbitae</w:t>
      </w:r>
      <w:proofErr w:type="spellEnd"/>
      <w:r>
        <w:t xml:space="preserve"> (</w:t>
      </w:r>
      <w:proofErr w:type="spellStart"/>
      <w:r>
        <w:t>Coquillett</w:t>
      </w:r>
      <w:proofErr w:type="spellEnd"/>
      <w:r>
        <w:t>)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17-2014 МР ВНИИКР Методические рекомендации по выявлению и идентификации плодового долгоносика </w:t>
      </w:r>
      <w:proofErr w:type="spellStart"/>
      <w:r>
        <w:t>Conotrachelus</w:t>
      </w:r>
      <w:proofErr w:type="spellEnd"/>
      <w:r>
        <w:t xml:space="preserve"> </w:t>
      </w:r>
      <w:proofErr w:type="spellStart"/>
      <w:r>
        <w:t>nenuphar</w:t>
      </w:r>
      <w:proofErr w:type="spellEnd"/>
      <w:r>
        <w:t xml:space="preserve"> (</w:t>
      </w:r>
      <w:proofErr w:type="spellStart"/>
      <w:r>
        <w:t>Herbst</w:t>
      </w:r>
      <w:proofErr w:type="spellEnd"/>
      <w:r>
        <w:t>)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21-2015 МР ВНИИКР Методические рекомендации по выявлению и идентификации галлового клеща фуксии </w:t>
      </w:r>
      <w:proofErr w:type="spellStart"/>
      <w:r>
        <w:t>Aculops</w:t>
      </w:r>
      <w:proofErr w:type="spellEnd"/>
      <w:r>
        <w:t xml:space="preserve"> </w:t>
      </w:r>
      <w:proofErr w:type="spellStart"/>
      <w:r>
        <w:t>fuchsia</w:t>
      </w:r>
      <w:proofErr w:type="spellEnd"/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25-2015 МР ВНИИКР Методические рекомендации по выявлению и идентификации западного пятнистого огуречного жука </w:t>
      </w:r>
      <w:proofErr w:type="spellStart"/>
      <w:r>
        <w:t>Diabrotica</w:t>
      </w:r>
      <w:proofErr w:type="spellEnd"/>
      <w:r>
        <w:t xml:space="preserve"> </w:t>
      </w:r>
      <w:proofErr w:type="spellStart"/>
      <w:r>
        <w:t>undecimpunctata</w:t>
      </w:r>
      <w:proofErr w:type="spellEnd"/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69-2015 МР ВНИИКР Методические рекомендации по выявлению и идентификации красного паутинного клеща </w:t>
      </w:r>
      <w:proofErr w:type="spellStart"/>
      <w:r>
        <w:t>Tetranychus</w:t>
      </w:r>
      <w:proofErr w:type="spellEnd"/>
      <w:r>
        <w:t xml:space="preserve"> </w:t>
      </w:r>
      <w:proofErr w:type="spellStart"/>
      <w:r>
        <w:t>evansi</w:t>
      </w:r>
      <w:proofErr w:type="spellEnd"/>
      <w:r>
        <w:t xml:space="preserve"> </w:t>
      </w:r>
      <w:proofErr w:type="spellStart"/>
      <w:r>
        <w:t>Baker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Pritchard</w:t>
      </w:r>
      <w:proofErr w:type="spellEnd"/>
      <w:r>
        <w:t>.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57-2015 МР ВНИИКР Методические рекомендаций по выявлению и идентификации широкохоботного рисового долгоносика </w:t>
      </w:r>
      <w:proofErr w:type="spellStart"/>
      <w:r>
        <w:t>Caulophilus</w:t>
      </w:r>
      <w:proofErr w:type="spellEnd"/>
      <w:r>
        <w:t xml:space="preserve"> </w:t>
      </w:r>
      <w:proofErr w:type="spellStart"/>
      <w:r>
        <w:t>oryzae</w:t>
      </w:r>
      <w:proofErr w:type="spellEnd"/>
      <w:r>
        <w:t xml:space="preserve"> </w:t>
      </w:r>
      <w:proofErr w:type="spellStart"/>
      <w:r>
        <w:t>Gyll</w:t>
      </w:r>
      <w:proofErr w:type="spellEnd"/>
      <w:r>
        <w:t>.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30-2012 МР ВНИИКР Методические рекомендации по выявлению и идентификации японской палочковидной щитовки </w:t>
      </w:r>
      <w:proofErr w:type="spellStart"/>
      <w:r>
        <w:t>Lopholeucaspis</w:t>
      </w:r>
      <w:proofErr w:type="spellEnd"/>
      <w:r>
        <w:t xml:space="preserve"> </w:t>
      </w:r>
      <w:proofErr w:type="spellStart"/>
      <w:r>
        <w:t>japonica</w:t>
      </w:r>
      <w:proofErr w:type="spellEnd"/>
      <w:r>
        <w:t xml:space="preserve"> </w:t>
      </w:r>
      <w:proofErr w:type="spellStart"/>
      <w:r>
        <w:t>Cock</w:t>
      </w:r>
      <w:proofErr w:type="spellEnd"/>
      <w:r>
        <w:t>.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70-2014 МР ВНИИКР Методические рекомендации по выявлению и идентификации полиграфа уссурийского </w:t>
      </w:r>
      <w:proofErr w:type="spellStart"/>
      <w:r>
        <w:t>Polygraphus</w:t>
      </w:r>
      <w:proofErr w:type="spellEnd"/>
      <w:r>
        <w:t xml:space="preserve"> </w:t>
      </w:r>
      <w:proofErr w:type="spellStart"/>
      <w:r>
        <w:t>proximus</w:t>
      </w:r>
      <w:proofErr w:type="spellEnd"/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48-2014 МР ВНИИКР Методические рекомендации по выявлению и идентификации возбудителя рака картофеля </w:t>
      </w:r>
      <w:proofErr w:type="spellStart"/>
      <w:r>
        <w:t>Synchytrium</w:t>
      </w:r>
      <w:proofErr w:type="spellEnd"/>
      <w:r>
        <w:t xml:space="preserve"> </w:t>
      </w:r>
      <w:proofErr w:type="spellStart"/>
      <w:r>
        <w:t>endobioticum</w:t>
      </w:r>
      <w:proofErr w:type="spellEnd"/>
      <w:r>
        <w:t xml:space="preserve"> (</w:t>
      </w:r>
      <w:proofErr w:type="spellStart"/>
      <w:r>
        <w:t>Schilb</w:t>
      </w:r>
      <w:proofErr w:type="spellEnd"/>
      <w:r>
        <w:t xml:space="preserve">.) </w:t>
      </w:r>
      <w:proofErr w:type="spellStart"/>
      <w:r>
        <w:t>Perc</w:t>
      </w:r>
      <w:proofErr w:type="spellEnd"/>
      <w:r>
        <w:t>.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24-2015 МР ВНИИКР Методические рекомендации по выявлению и идентификации соснового семенного клопа </w:t>
      </w:r>
      <w:proofErr w:type="spellStart"/>
      <w:r>
        <w:t>Leptoglossus</w:t>
      </w:r>
      <w:proofErr w:type="spellEnd"/>
      <w:r>
        <w:t xml:space="preserve"> </w:t>
      </w:r>
      <w:proofErr w:type="spellStart"/>
      <w:r>
        <w:t>occidentalis</w:t>
      </w:r>
      <w:proofErr w:type="spellEnd"/>
      <w:r>
        <w:t xml:space="preserve"> </w:t>
      </w:r>
      <w:proofErr w:type="spellStart"/>
      <w:r>
        <w:t>Heidemann</w:t>
      </w:r>
      <w:proofErr w:type="spellEnd"/>
      <w:r>
        <w:t>.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58-2015 МР ВНИИКР Методические рекомендации по выявлению и идентификации западной еловой листовёртки </w:t>
      </w:r>
      <w:proofErr w:type="spellStart"/>
      <w:r>
        <w:t>Choristoneura</w:t>
      </w:r>
      <w:proofErr w:type="spellEnd"/>
      <w:r>
        <w:t xml:space="preserve"> </w:t>
      </w:r>
      <w:proofErr w:type="spellStart"/>
      <w:r>
        <w:t>occidentalis</w:t>
      </w:r>
      <w:proofErr w:type="spellEnd"/>
      <w:r>
        <w:t xml:space="preserve"> </w:t>
      </w:r>
      <w:proofErr w:type="spellStart"/>
      <w:r>
        <w:t>Freeman</w:t>
      </w:r>
      <w:proofErr w:type="spellEnd"/>
      <w:r>
        <w:t>.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lastRenderedPageBreak/>
        <w:t xml:space="preserve">23-2015 МР ВНИИКР Методические рекомендации по выявлению и идентификации американской еловой листовертки </w:t>
      </w:r>
      <w:proofErr w:type="spellStart"/>
      <w:r>
        <w:t>Choristoneura</w:t>
      </w:r>
      <w:proofErr w:type="spellEnd"/>
      <w:r>
        <w:t xml:space="preserve"> </w:t>
      </w:r>
      <w:proofErr w:type="spellStart"/>
      <w:r>
        <w:t>fumiferana</w:t>
      </w:r>
      <w:proofErr w:type="spellEnd"/>
      <w:r>
        <w:t xml:space="preserve"> </w:t>
      </w:r>
      <w:proofErr w:type="spellStart"/>
      <w:r>
        <w:t>Clemens</w:t>
      </w:r>
      <w:proofErr w:type="spellEnd"/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26-2015 МР ВНИИКР Методические рекомендации по выявлению и идентификации бразильской бобовой зерновки </w:t>
      </w:r>
      <w:proofErr w:type="spellStart"/>
      <w:r>
        <w:t>Zabrotes</w:t>
      </w:r>
      <w:proofErr w:type="spellEnd"/>
      <w:r>
        <w:t xml:space="preserve"> </w:t>
      </w:r>
      <w:proofErr w:type="spellStart"/>
      <w:r>
        <w:t>subfasciatus</w:t>
      </w:r>
      <w:proofErr w:type="spellEnd"/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13-2015 МР ВНИИКР Методические рекомендации по выявлению и идентификации вест-индского (индийского) цветочного </w:t>
      </w:r>
      <w:proofErr w:type="spellStart"/>
      <w:r>
        <w:t>трипса</w:t>
      </w:r>
      <w:proofErr w:type="spellEnd"/>
      <w:r>
        <w:t xml:space="preserve"> </w:t>
      </w:r>
      <w:proofErr w:type="spellStart"/>
      <w:r>
        <w:t>Frankliniella</w:t>
      </w:r>
      <w:proofErr w:type="spellEnd"/>
      <w:r>
        <w:t xml:space="preserve"> </w:t>
      </w:r>
      <w:proofErr w:type="spellStart"/>
      <w:r>
        <w:t>insularis</w:t>
      </w:r>
      <w:proofErr w:type="spellEnd"/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54-2015 МР ВНИИКР Методические рекомендации по выявлению и идентификации узбекского усача </w:t>
      </w:r>
      <w:proofErr w:type="spellStart"/>
      <w:r>
        <w:t>Aeolesthes</w:t>
      </w:r>
      <w:proofErr w:type="spellEnd"/>
      <w:r>
        <w:t xml:space="preserve"> </w:t>
      </w:r>
      <w:proofErr w:type="spellStart"/>
      <w:r>
        <w:t>sarta</w:t>
      </w:r>
      <w:proofErr w:type="spellEnd"/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27-2015 МР ВНИИКР Методические рекомендации по выявлению и идентификации </w:t>
      </w:r>
      <w:proofErr w:type="spellStart"/>
      <w:r>
        <w:t>подсолнечникового</w:t>
      </w:r>
      <w:proofErr w:type="spellEnd"/>
      <w:r>
        <w:t xml:space="preserve"> листоеда </w:t>
      </w:r>
      <w:proofErr w:type="spellStart"/>
      <w:r>
        <w:t>Zygogramma</w:t>
      </w:r>
      <w:proofErr w:type="spellEnd"/>
      <w:r>
        <w:t xml:space="preserve"> </w:t>
      </w:r>
      <w:proofErr w:type="spellStart"/>
      <w:r>
        <w:t>exclamationis</w:t>
      </w:r>
      <w:proofErr w:type="spellEnd"/>
      <w:r>
        <w:t xml:space="preserve"> </w:t>
      </w:r>
      <w:proofErr w:type="spellStart"/>
      <w:r>
        <w:t>Fabricius</w:t>
      </w:r>
      <w:proofErr w:type="spellEnd"/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14-2015 МР ВНИИКР Методические рекомендации по выявлению и идентификации пшеничного клопа </w:t>
      </w:r>
      <w:proofErr w:type="spellStart"/>
      <w:r>
        <w:t>Blissus</w:t>
      </w:r>
      <w:proofErr w:type="spellEnd"/>
      <w:r>
        <w:t xml:space="preserve"> </w:t>
      </w:r>
      <w:proofErr w:type="spellStart"/>
      <w:r>
        <w:t>leucopterus</w:t>
      </w:r>
      <w:proofErr w:type="spellEnd"/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22-2015 МР ВНИИКР Методические рекомендации по выявлению и идентификации можжевельникового паутинного клеща </w:t>
      </w:r>
      <w:proofErr w:type="spellStart"/>
      <w:r>
        <w:t>Oligonychus</w:t>
      </w:r>
      <w:proofErr w:type="spellEnd"/>
      <w:r>
        <w:t xml:space="preserve"> </w:t>
      </w:r>
      <w:proofErr w:type="spellStart"/>
      <w:r>
        <w:t>perditus</w:t>
      </w:r>
      <w:proofErr w:type="spellEnd"/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16-2015 МР ВНИИКР Методические рекомендации по выявлению и идентификации </w:t>
      </w:r>
      <w:proofErr w:type="spellStart"/>
      <w:r>
        <w:t>инжировой</w:t>
      </w:r>
      <w:proofErr w:type="spellEnd"/>
      <w:r>
        <w:t xml:space="preserve"> восковой </w:t>
      </w:r>
      <w:proofErr w:type="spellStart"/>
      <w:r>
        <w:t>ложнощитовки</w:t>
      </w:r>
      <w:proofErr w:type="spellEnd"/>
      <w:r>
        <w:t xml:space="preserve"> </w:t>
      </w:r>
      <w:proofErr w:type="spellStart"/>
      <w:r>
        <w:t>Ceroplastes</w:t>
      </w:r>
      <w:proofErr w:type="spellEnd"/>
      <w:r>
        <w:t xml:space="preserve"> </w:t>
      </w:r>
      <w:proofErr w:type="spellStart"/>
      <w:r>
        <w:t>rusci</w:t>
      </w:r>
      <w:proofErr w:type="spellEnd"/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72-2015 МР ВНИИКР Методические рекомендации по выявлению и идентификации </w:t>
      </w:r>
      <w:proofErr w:type="spellStart"/>
      <w:r>
        <w:t>капюшонника</w:t>
      </w:r>
      <w:proofErr w:type="spellEnd"/>
      <w:r>
        <w:t xml:space="preserve"> </w:t>
      </w:r>
      <w:proofErr w:type="spellStart"/>
      <w:r>
        <w:t>многоядного</w:t>
      </w:r>
      <w:proofErr w:type="spellEnd"/>
      <w:r>
        <w:t xml:space="preserve"> </w:t>
      </w:r>
      <w:proofErr w:type="spellStart"/>
      <w:r>
        <w:t>Dinoderus</w:t>
      </w:r>
      <w:proofErr w:type="spellEnd"/>
      <w:r>
        <w:t xml:space="preserve"> </w:t>
      </w:r>
      <w:proofErr w:type="spellStart"/>
      <w:r>
        <w:t>bifoveolatus</w:t>
      </w:r>
      <w:proofErr w:type="spellEnd"/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11-2015 МР ВНИИКР Методические рекомендации по выявлению и идентификации рода повилика </w:t>
      </w:r>
      <w:proofErr w:type="spellStart"/>
      <w:r>
        <w:t>Cuscuta</w:t>
      </w:r>
      <w:proofErr w:type="spellEnd"/>
      <w:r>
        <w:t xml:space="preserve"> L. – вторая редакция 2018 г.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37-2015 МР ВНИИКР Методические рекомендации по выявлению и идентификации паслена колючего </w:t>
      </w:r>
      <w:proofErr w:type="spellStart"/>
      <w:r>
        <w:t>Solanum</w:t>
      </w:r>
      <w:proofErr w:type="spellEnd"/>
      <w:r>
        <w:t xml:space="preserve"> </w:t>
      </w:r>
      <w:proofErr w:type="spellStart"/>
      <w:r>
        <w:t>rostratum</w:t>
      </w:r>
      <w:proofErr w:type="spellEnd"/>
      <w:r>
        <w:t xml:space="preserve"> </w:t>
      </w:r>
      <w:proofErr w:type="spellStart"/>
      <w:r>
        <w:t>Dun</w:t>
      </w:r>
      <w:proofErr w:type="spellEnd"/>
      <w:r>
        <w:t>.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66-2017 МР ВНИИКР Методические рекомендации по выявлению и идентификации дынной мухи </w:t>
      </w:r>
      <w:proofErr w:type="spellStart"/>
      <w:r>
        <w:t>Myiopardalis</w:t>
      </w:r>
      <w:proofErr w:type="spellEnd"/>
      <w:r>
        <w:t xml:space="preserve"> </w:t>
      </w:r>
      <w:proofErr w:type="spellStart"/>
      <w:r>
        <w:t>pardalina</w:t>
      </w:r>
      <w:proofErr w:type="spellEnd"/>
      <w:r>
        <w:t xml:space="preserve"> (</w:t>
      </w:r>
      <w:proofErr w:type="spellStart"/>
      <w:r>
        <w:t>Bigot</w:t>
      </w:r>
      <w:proofErr w:type="spellEnd"/>
      <w:r>
        <w:t>)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4-2017 МР ВНИИКР Методические рекомендации по выявлению и идентификации коричнево-мраморного клопа </w:t>
      </w:r>
      <w:proofErr w:type="spellStart"/>
      <w:r>
        <w:t>Halyomorpha</w:t>
      </w:r>
      <w:proofErr w:type="spellEnd"/>
      <w:r>
        <w:t xml:space="preserve"> </w:t>
      </w:r>
      <w:proofErr w:type="spellStart"/>
      <w:r>
        <w:t>halys</w:t>
      </w:r>
      <w:proofErr w:type="spellEnd"/>
      <w:r>
        <w:t xml:space="preserve"> </w:t>
      </w:r>
      <w:proofErr w:type="spellStart"/>
      <w:r>
        <w:t>Stal</w:t>
      </w:r>
      <w:proofErr w:type="spellEnd"/>
    </w:p>
    <w:p w:rsidR="00E7528F" w:rsidRDefault="00E7528F" w:rsidP="002607D2">
      <w:pPr>
        <w:spacing w:after="0" w:line="276" w:lineRule="auto"/>
        <w:ind w:firstLine="709"/>
        <w:jc w:val="both"/>
      </w:pPr>
      <w:r>
        <w:t>11-2013 МР ВНИИКР Методические рекомендации по выявлению и идентификации червеца Комстока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49-2016 МР ВНИИКР Методические рекомендации по выявлению и идентификации лесного кольчатого шелкопряда </w:t>
      </w:r>
      <w:proofErr w:type="spellStart"/>
      <w:r>
        <w:t>Malacosoma</w:t>
      </w:r>
      <w:proofErr w:type="spellEnd"/>
      <w:r>
        <w:t xml:space="preserve"> </w:t>
      </w:r>
      <w:proofErr w:type="spellStart"/>
      <w:r>
        <w:t>disstria</w:t>
      </w:r>
      <w:proofErr w:type="spellEnd"/>
      <w:r>
        <w:t xml:space="preserve"> </w:t>
      </w:r>
      <w:proofErr w:type="spellStart"/>
      <w:r>
        <w:t>Hub</w:t>
      </w:r>
      <w:proofErr w:type="spellEnd"/>
      <w:r>
        <w:t>.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31-2017 МР ВНИИКР Методические рекомендации по выявлению и идентификации хлопковой моли </w:t>
      </w:r>
      <w:proofErr w:type="spellStart"/>
      <w:r>
        <w:t>Pectinophora</w:t>
      </w:r>
      <w:proofErr w:type="spellEnd"/>
      <w:r>
        <w:t xml:space="preserve"> </w:t>
      </w:r>
      <w:proofErr w:type="spellStart"/>
      <w:r>
        <w:t>gossypiella</w:t>
      </w:r>
      <w:proofErr w:type="spellEnd"/>
      <w:r>
        <w:t xml:space="preserve"> (</w:t>
      </w:r>
      <w:proofErr w:type="spellStart"/>
      <w:r>
        <w:t>Saunders</w:t>
      </w:r>
      <w:proofErr w:type="spellEnd"/>
      <w:r>
        <w:t>)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10-2014 МР ВНИИКР Методические рекомендации по выявлению и идентификации черных хвойных усачей рода </w:t>
      </w:r>
      <w:proofErr w:type="spellStart"/>
      <w:r>
        <w:t>Monochamus</w:t>
      </w:r>
      <w:proofErr w:type="spellEnd"/>
      <w:r>
        <w:t>, распространенных на территории РФ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lastRenderedPageBreak/>
        <w:t>06-2013 МР ВНИИКР Методические рекомендации по процедуре осмотра и отбора проб лесоматериалов для лабораторной карантинной фитосанитарной экспертизы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>37-2014 МР ВНИИКР Методические рекомендации по экспертизе карантинных сорных растений. ВНИИКР, Москва, 2014 г.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85-2019 МР ВНИИКР Методические рекомендации по выявлению и идентификации красного пальмового долгоносика </w:t>
      </w:r>
      <w:proofErr w:type="spellStart"/>
      <w:r>
        <w:t>Rhynchophorus</w:t>
      </w:r>
      <w:proofErr w:type="spellEnd"/>
      <w:r>
        <w:t xml:space="preserve"> </w:t>
      </w:r>
      <w:proofErr w:type="spellStart"/>
      <w:r>
        <w:t>ferrugineus</w:t>
      </w:r>
      <w:proofErr w:type="spellEnd"/>
      <w:r>
        <w:t xml:space="preserve"> (</w:t>
      </w:r>
      <w:proofErr w:type="spellStart"/>
      <w:r>
        <w:t>Olivier</w:t>
      </w:r>
      <w:proofErr w:type="spellEnd"/>
      <w:r>
        <w:t>)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94-2016 МР ВНИИКР Методические рекомендации по выявлению и идентификации американского </w:t>
      </w:r>
      <w:proofErr w:type="spellStart"/>
      <w:r>
        <w:t>многоядного</w:t>
      </w:r>
      <w:proofErr w:type="spellEnd"/>
      <w:r>
        <w:t xml:space="preserve"> щелкуна </w:t>
      </w:r>
      <w:proofErr w:type="spellStart"/>
      <w:r>
        <w:t>Melanotus</w:t>
      </w:r>
      <w:proofErr w:type="spellEnd"/>
      <w:r>
        <w:t xml:space="preserve"> </w:t>
      </w:r>
      <w:proofErr w:type="spellStart"/>
      <w:r>
        <w:t>communis</w:t>
      </w:r>
      <w:proofErr w:type="spellEnd"/>
      <w:r>
        <w:t xml:space="preserve"> (</w:t>
      </w:r>
      <w:proofErr w:type="spellStart"/>
      <w:r>
        <w:t>Gyllenhal</w:t>
      </w:r>
      <w:proofErr w:type="spellEnd"/>
      <w:r>
        <w:t>)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50-2014 МР ВНИИКР Методические рекомендации по выявлению и идентификации андийских картофельных долгоносиков рода </w:t>
      </w:r>
      <w:proofErr w:type="spellStart"/>
      <w:r>
        <w:t>Premnotrypes</w:t>
      </w:r>
      <w:proofErr w:type="spellEnd"/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36-2017 МР ВНИИКР Методические рекомендации по выявлению и идентификации лукового минера </w:t>
      </w:r>
      <w:proofErr w:type="spellStart"/>
      <w:r>
        <w:t>Liriomyza</w:t>
      </w:r>
      <w:proofErr w:type="spellEnd"/>
      <w:r>
        <w:t xml:space="preserve"> </w:t>
      </w:r>
      <w:proofErr w:type="spellStart"/>
      <w:r>
        <w:t>nietzkei</w:t>
      </w:r>
      <w:proofErr w:type="spellEnd"/>
      <w:r>
        <w:t xml:space="preserve"> </w:t>
      </w:r>
      <w:proofErr w:type="spellStart"/>
      <w:r>
        <w:t>Spencer</w:t>
      </w:r>
      <w:proofErr w:type="spellEnd"/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03-2015 МР ВНИИКР Методические рекомендации по выявлению и идентификации </w:t>
      </w:r>
      <w:proofErr w:type="spellStart"/>
      <w:r>
        <w:t>многоядной</w:t>
      </w:r>
      <w:proofErr w:type="spellEnd"/>
      <w:r>
        <w:t xml:space="preserve"> </w:t>
      </w:r>
      <w:proofErr w:type="spellStart"/>
      <w:r>
        <w:t>мухи-горбатки</w:t>
      </w:r>
      <w:proofErr w:type="spellEnd"/>
      <w:r>
        <w:t xml:space="preserve"> </w:t>
      </w:r>
      <w:proofErr w:type="spellStart"/>
      <w:r>
        <w:t>Megaselia</w:t>
      </w:r>
      <w:proofErr w:type="spellEnd"/>
      <w:r>
        <w:t xml:space="preserve"> </w:t>
      </w:r>
      <w:proofErr w:type="spellStart"/>
      <w:r>
        <w:t>scalaris</w:t>
      </w:r>
      <w:proofErr w:type="spellEnd"/>
      <w:r>
        <w:t xml:space="preserve"> (</w:t>
      </w:r>
      <w:proofErr w:type="spellStart"/>
      <w:r>
        <w:t>Loew</w:t>
      </w:r>
      <w:proofErr w:type="spellEnd"/>
      <w:r>
        <w:t>)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12-2017 МР ВНИИКР Методические рекомендации по выявлению и идентификации цитрусового </w:t>
      </w:r>
      <w:proofErr w:type="spellStart"/>
      <w:r>
        <w:t>трипса</w:t>
      </w:r>
      <w:proofErr w:type="spellEnd"/>
      <w:r>
        <w:t xml:space="preserve"> </w:t>
      </w:r>
      <w:proofErr w:type="spellStart"/>
      <w:r>
        <w:t>Scirtothrips</w:t>
      </w:r>
      <w:proofErr w:type="spellEnd"/>
      <w:r>
        <w:t xml:space="preserve"> </w:t>
      </w:r>
      <w:proofErr w:type="spellStart"/>
      <w:r>
        <w:t>citri</w:t>
      </w:r>
      <w:proofErr w:type="spellEnd"/>
      <w:r>
        <w:t xml:space="preserve"> (</w:t>
      </w:r>
      <w:proofErr w:type="spellStart"/>
      <w:r>
        <w:t>Moulton</w:t>
      </w:r>
      <w:proofErr w:type="spellEnd"/>
      <w:r>
        <w:t>) – вторая редакция 2018 г.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08-2014 МР ВНИИКР Методические рекомендации по выявлению и идентификации японской восковой </w:t>
      </w:r>
      <w:proofErr w:type="spellStart"/>
      <w:r>
        <w:t>ложнощитовки</w:t>
      </w:r>
      <w:proofErr w:type="spellEnd"/>
      <w:r>
        <w:t xml:space="preserve"> </w:t>
      </w:r>
      <w:proofErr w:type="spellStart"/>
      <w:r>
        <w:t>Ceroplastes</w:t>
      </w:r>
      <w:proofErr w:type="spellEnd"/>
      <w:r>
        <w:t xml:space="preserve"> </w:t>
      </w:r>
      <w:proofErr w:type="spellStart"/>
      <w:r>
        <w:t>japonicus</w:t>
      </w:r>
      <w:proofErr w:type="spellEnd"/>
      <w:r>
        <w:t xml:space="preserve"> </w:t>
      </w:r>
      <w:proofErr w:type="spellStart"/>
      <w:r>
        <w:t>Green</w:t>
      </w:r>
      <w:proofErr w:type="spellEnd"/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21-2019 МР ВНИИКР Методические рекомендации по выявлению и идентификации американской сливовой плодожорки </w:t>
      </w:r>
      <w:proofErr w:type="spellStart"/>
      <w:r>
        <w:t>Cydia</w:t>
      </w:r>
      <w:proofErr w:type="spellEnd"/>
      <w:r>
        <w:t xml:space="preserve"> </w:t>
      </w:r>
      <w:proofErr w:type="spellStart"/>
      <w:r>
        <w:t>prunivora</w:t>
      </w:r>
      <w:proofErr w:type="spellEnd"/>
      <w:r>
        <w:t xml:space="preserve"> (</w:t>
      </w:r>
      <w:proofErr w:type="spellStart"/>
      <w:r>
        <w:t>Walsingham</w:t>
      </w:r>
      <w:proofErr w:type="spellEnd"/>
      <w:r>
        <w:t>)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45-2019 МР ВНИИКР Методические рекомендации по выявлению и идентификации вишневой плодожорки </w:t>
      </w:r>
      <w:proofErr w:type="spellStart"/>
      <w:r>
        <w:t>Cydia</w:t>
      </w:r>
      <w:proofErr w:type="spellEnd"/>
      <w:r>
        <w:t xml:space="preserve"> </w:t>
      </w:r>
      <w:proofErr w:type="spellStart"/>
      <w:r>
        <w:t>packardi</w:t>
      </w:r>
      <w:proofErr w:type="spellEnd"/>
      <w:r>
        <w:t xml:space="preserve"> (</w:t>
      </w:r>
      <w:proofErr w:type="spellStart"/>
      <w:r>
        <w:t>Zeller</w:t>
      </w:r>
      <w:proofErr w:type="spellEnd"/>
      <w:r>
        <w:t>)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137-2017 МР ВНИИКР Методические рекомендации по выявлению и идентификации грушевой огневки </w:t>
      </w:r>
      <w:proofErr w:type="spellStart"/>
      <w:r>
        <w:t>Numonia</w:t>
      </w:r>
      <w:proofErr w:type="spellEnd"/>
      <w:r>
        <w:t xml:space="preserve"> </w:t>
      </w:r>
      <w:proofErr w:type="spellStart"/>
      <w:r>
        <w:t>pyrivorella</w:t>
      </w:r>
      <w:proofErr w:type="spellEnd"/>
      <w:r>
        <w:t xml:space="preserve"> (</w:t>
      </w:r>
      <w:proofErr w:type="spellStart"/>
      <w:r>
        <w:t>Matsumura</w:t>
      </w:r>
      <w:proofErr w:type="spellEnd"/>
      <w:r>
        <w:t>) – вторая редакция 2018 г.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65-2016 МР ВНИИКР Методические рекомендации по выявлению и идентификации восточной вишневой мухи </w:t>
      </w:r>
      <w:proofErr w:type="spellStart"/>
      <w:r>
        <w:t>Rhagoletis</w:t>
      </w:r>
      <w:proofErr w:type="spellEnd"/>
      <w:r>
        <w:t xml:space="preserve"> </w:t>
      </w:r>
      <w:proofErr w:type="spellStart"/>
      <w:r>
        <w:t>cingulata</w:t>
      </w:r>
      <w:proofErr w:type="spellEnd"/>
      <w:r>
        <w:t xml:space="preserve"> (</w:t>
      </w:r>
      <w:proofErr w:type="spellStart"/>
      <w:r>
        <w:t>Loew</w:t>
      </w:r>
      <w:proofErr w:type="spellEnd"/>
      <w:r>
        <w:t>, 1862)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9-2017 МР ВНИИКР Методические рекомендации по выявлению и идентификации жестковолосого мучнистого червеца </w:t>
      </w:r>
      <w:proofErr w:type="spellStart"/>
      <w:r>
        <w:t>Maconellicoccus</w:t>
      </w:r>
      <w:proofErr w:type="spellEnd"/>
      <w:r>
        <w:t xml:space="preserve"> </w:t>
      </w:r>
      <w:proofErr w:type="spellStart"/>
      <w:r>
        <w:t>hirsutus</w:t>
      </w:r>
      <w:proofErr w:type="spellEnd"/>
      <w:r>
        <w:t xml:space="preserve"> (</w:t>
      </w:r>
      <w:proofErr w:type="spellStart"/>
      <w:r>
        <w:t>Green</w:t>
      </w:r>
      <w:proofErr w:type="spellEnd"/>
      <w:r>
        <w:t>)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118-2018 МР ВНИИКР Методические рекомендации по идентификации </w:t>
      </w:r>
      <w:proofErr w:type="spellStart"/>
      <w:r>
        <w:t>ценхруса</w:t>
      </w:r>
      <w:proofErr w:type="spellEnd"/>
      <w:r>
        <w:t xml:space="preserve"> </w:t>
      </w:r>
      <w:proofErr w:type="spellStart"/>
      <w:r>
        <w:t>длинноколючкового</w:t>
      </w:r>
      <w:proofErr w:type="spellEnd"/>
      <w:r>
        <w:t xml:space="preserve"> </w:t>
      </w:r>
      <w:proofErr w:type="spellStart"/>
      <w:r>
        <w:t>Cenchrus</w:t>
      </w:r>
      <w:proofErr w:type="spellEnd"/>
      <w:r>
        <w:t xml:space="preserve"> </w:t>
      </w:r>
      <w:proofErr w:type="spellStart"/>
      <w:r>
        <w:t>longispinus</w:t>
      </w:r>
      <w:proofErr w:type="spellEnd"/>
      <w:r>
        <w:t xml:space="preserve"> (</w:t>
      </w:r>
      <w:proofErr w:type="spellStart"/>
      <w:r>
        <w:t>Hack</w:t>
      </w:r>
      <w:proofErr w:type="spellEnd"/>
      <w:r>
        <w:t xml:space="preserve">.) </w:t>
      </w:r>
      <w:proofErr w:type="spellStart"/>
      <w:r>
        <w:t>Fern</w:t>
      </w:r>
      <w:proofErr w:type="spellEnd"/>
      <w:r>
        <w:t>.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37-2019 МР ВНИИКР Методические рекомендации по выявлению и идентификации рисового долгоносика </w:t>
      </w:r>
      <w:proofErr w:type="spellStart"/>
      <w:r>
        <w:t>Sitophilus</w:t>
      </w:r>
      <w:proofErr w:type="spellEnd"/>
      <w:r>
        <w:t xml:space="preserve"> </w:t>
      </w:r>
      <w:proofErr w:type="spellStart"/>
      <w:r>
        <w:t>oryzae</w:t>
      </w:r>
      <w:proofErr w:type="spellEnd"/>
      <w:r>
        <w:t xml:space="preserve"> (</w:t>
      </w:r>
      <w:proofErr w:type="spellStart"/>
      <w:r>
        <w:t>Linnaeus</w:t>
      </w:r>
      <w:proofErr w:type="spellEnd"/>
      <w:r>
        <w:t>)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lastRenderedPageBreak/>
        <w:t xml:space="preserve">49-2013 МР ВНИИКР Методические рекомендации по выявлению и идентификации паслена </w:t>
      </w:r>
      <w:proofErr w:type="spellStart"/>
      <w:r>
        <w:t>каролинского</w:t>
      </w:r>
      <w:proofErr w:type="spellEnd"/>
      <w:r>
        <w:t xml:space="preserve"> </w:t>
      </w:r>
      <w:proofErr w:type="spellStart"/>
      <w:r>
        <w:t>Solanum</w:t>
      </w:r>
      <w:proofErr w:type="spellEnd"/>
      <w:r>
        <w:t xml:space="preserve"> </w:t>
      </w:r>
      <w:proofErr w:type="spellStart"/>
      <w:r>
        <w:t>carolinense</w:t>
      </w:r>
      <w:proofErr w:type="spellEnd"/>
      <w:r>
        <w:t xml:space="preserve"> L.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50-2013 МР ВНИИКР Методические рекомендации по выявлению и идентификации паслена </w:t>
      </w:r>
      <w:proofErr w:type="spellStart"/>
      <w:r>
        <w:t>линейнолистного</w:t>
      </w:r>
      <w:proofErr w:type="spellEnd"/>
      <w:r>
        <w:t xml:space="preserve"> </w:t>
      </w:r>
      <w:proofErr w:type="spellStart"/>
      <w:r>
        <w:t>Solanum</w:t>
      </w:r>
      <w:proofErr w:type="spellEnd"/>
      <w:r>
        <w:t xml:space="preserve"> </w:t>
      </w:r>
      <w:proofErr w:type="spellStart"/>
      <w:r>
        <w:t>elaeagnifolium</w:t>
      </w:r>
      <w:proofErr w:type="spellEnd"/>
      <w:r>
        <w:t xml:space="preserve"> </w:t>
      </w:r>
      <w:proofErr w:type="spellStart"/>
      <w:r>
        <w:t>Cav</w:t>
      </w:r>
      <w:proofErr w:type="spellEnd"/>
      <w:r>
        <w:t>.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32-2012 МР ВНИИКР Методические рекомендации по выявлению и идентификации бузинника пазушного </w:t>
      </w:r>
      <w:proofErr w:type="spellStart"/>
      <w:r>
        <w:t>Iva</w:t>
      </w:r>
      <w:proofErr w:type="spellEnd"/>
      <w:r>
        <w:t xml:space="preserve"> </w:t>
      </w:r>
      <w:proofErr w:type="spellStart"/>
      <w:r>
        <w:t>axillaris</w:t>
      </w:r>
      <w:proofErr w:type="spellEnd"/>
      <w:r>
        <w:t xml:space="preserve"> </w:t>
      </w:r>
      <w:proofErr w:type="spellStart"/>
      <w:r>
        <w:t>Pursh</w:t>
      </w:r>
      <w:proofErr w:type="spellEnd"/>
      <w:r>
        <w:t>.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143-2017 МР ВНИИКР Методические рекомендации по выявлению и идентификации зеленой садовой совки </w:t>
      </w:r>
      <w:proofErr w:type="spellStart"/>
      <w:r>
        <w:t>Chrysodeixis</w:t>
      </w:r>
      <w:proofErr w:type="spellEnd"/>
      <w:r>
        <w:t xml:space="preserve"> </w:t>
      </w:r>
      <w:proofErr w:type="spellStart"/>
      <w:r>
        <w:t>eriosoma</w:t>
      </w:r>
      <w:proofErr w:type="spellEnd"/>
      <w:r>
        <w:t xml:space="preserve"> (</w:t>
      </w:r>
      <w:proofErr w:type="spellStart"/>
      <w:r>
        <w:t>Doubleday</w:t>
      </w:r>
      <w:proofErr w:type="spellEnd"/>
      <w:r>
        <w:t>) – вторая редакция 2018 г.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05-2015 МР ВНИИКР Методические рекомендации по выявлению и идентификации кукурузной лиственной совки </w:t>
      </w:r>
      <w:proofErr w:type="spellStart"/>
      <w:r>
        <w:t>Spodoptera</w:t>
      </w:r>
      <w:proofErr w:type="spellEnd"/>
      <w:r>
        <w:t xml:space="preserve"> </w:t>
      </w:r>
      <w:proofErr w:type="spellStart"/>
      <w:r>
        <w:t>frugiperda</w:t>
      </w:r>
      <w:proofErr w:type="spellEnd"/>
      <w:r>
        <w:t xml:space="preserve"> (</w:t>
      </w:r>
      <w:proofErr w:type="spellStart"/>
      <w:r>
        <w:t>Smith</w:t>
      </w:r>
      <w:proofErr w:type="spellEnd"/>
      <w:r>
        <w:t>)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5-2017 МР ВНИИКР Методические рекомендации по выявлению и идентификации арахисовой зерновки </w:t>
      </w:r>
      <w:proofErr w:type="spellStart"/>
      <w:r>
        <w:t>Caryedon</w:t>
      </w:r>
      <w:proofErr w:type="spellEnd"/>
      <w:r>
        <w:t xml:space="preserve"> </w:t>
      </w:r>
      <w:proofErr w:type="spellStart"/>
      <w:r>
        <w:t>gonagra</w:t>
      </w:r>
      <w:proofErr w:type="spellEnd"/>
      <w:r>
        <w:t xml:space="preserve"> (</w:t>
      </w:r>
      <w:proofErr w:type="spellStart"/>
      <w:r>
        <w:t>Fabricius</w:t>
      </w:r>
      <w:proofErr w:type="spellEnd"/>
      <w:r>
        <w:t>)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28-2014 МР ВНИИКР Методические рекомендации по выявлению и идентификации подсолнечника реснитчатого </w:t>
      </w:r>
      <w:proofErr w:type="spellStart"/>
      <w:r>
        <w:t>Helianthus</w:t>
      </w:r>
      <w:proofErr w:type="spellEnd"/>
      <w:r>
        <w:t xml:space="preserve"> </w:t>
      </w:r>
      <w:proofErr w:type="spellStart"/>
      <w:r>
        <w:t>ciliaris</w:t>
      </w:r>
      <w:proofErr w:type="spellEnd"/>
      <w:r>
        <w:t xml:space="preserve"> DC.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30-2015 МР ВНИИКР Методические рекомендации по выявлению и идентификации видов рода </w:t>
      </w:r>
      <w:proofErr w:type="spellStart"/>
      <w:r>
        <w:t>Стрига</w:t>
      </w:r>
      <w:proofErr w:type="spellEnd"/>
      <w:r>
        <w:t xml:space="preserve"> </w:t>
      </w:r>
      <w:proofErr w:type="spellStart"/>
      <w:r>
        <w:t>Striga</w:t>
      </w:r>
      <w:proofErr w:type="spellEnd"/>
      <w:r>
        <w:t xml:space="preserve"> </w:t>
      </w:r>
      <w:proofErr w:type="spellStart"/>
      <w:r>
        <w:t>Lour</w:t>
      </w:r>
      <w:proofErr w:type="spellEnd"/>
      <w:r>
        <w:t>.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132-2017 МР ВНИИКР Методические рекомендации по выявлению и идентификации подсолнечника калифорнийского </w:t>
      </w:r>
      <w:proofErr w:type="spellStart"/>
      <w:r>
        <w:t>Helianthus</w:t>
      </w:r>
      <w:proofErr w:type="spellEnd"/>
      <w:r>
        <w:t xml:space="preserve"> </w:t>
      </w:r>
      <w:proofErr w:type="spellStart"/>
      <w:r>
        <w:t>californicus</w:t>
      </w:r>
      <w:proofErr w:type="spellEnd"/>
      <w:r>
        <w:t xml:space="preserve"> DC. – вторая редакция 2018 г.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131-2017 МР ВНИИКР Методические рекомендации по выявлению и идентификации молочая зубчатого </w:t>
      </w:r>
      <w:proofErr w:type="spellStart"/>
      <w:r>
        <w:t>Euphorbia</w:t>
      </w:r>
      <w:proofErr w:type="spellEnd"/>
      <w:r>
        <w:t xml:space="preserve"> </w:t>
      </w:r>
      <w:proofErr w:type="spellStart"/>
      <w:r>
        <w:t>dentata</w:t>
      </w:r>
      <w:proofErr w:type="spellEnd"/>
      <w:r>
        <w:t xml:space="preserve"> </w:t>
      </w:r>
      <w:proofErr w:type="spellStart"/>
      <w:r>
        <w:t>Michx</w:t>
      </w:r>
      <w:proofErr w:type="spellEnd"/>
      <w:r>
        <w:t>.  – вторая редакция 2018 г.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117-2018 МР ВНИИКР Методические рекомендации по выявлению и идентификации </w:t>
      </w:r>
      <w:proofErr w:type="spellStart"/>
      <w:r>
        <w:t>сициоса</w:t>
      </w:r>
      <w:proofErr w:type="spellEnd"/>
      <w:r>
        <w:t xml:space="preserve"> угловатого </w:t>
      </w:r>
      <w:proofErr w:type="spellStart"/>
      <w:r>
        <w:t>Sicyos</w:t>
      </w:r>
      <w:proofErr w:type="spellEnd"/>
      <w:r>
        <w:t xml:space="preserve"> </w:t>
      </w:r>
      <w:proofErr w:type="spellStart"/>
      <w:r>
        <w:t>angulatus</w:t>
      </w:r>
      <w:proofErr w:type="spellEnd"/>
      <w:r>
        <w:t xml:space="preserve"> L.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45-2013 МР ВНИИКР Методические рекомендации по выявлению и идентификации черничной пестрокрылки </w:t>
      </w:r>
      <w:proofErr w:type="spellStart"/>
      <w:r>
        <w:t>Rhagoletis</w:t>
      </w:r>
      <w:proofErr w:type="spellEnd"/>
      <w:r>
        <w:t xml:space="preserve"> </w:t>
      </w:r>
      <w:proofErr w:type="spellStart"/>
      <w:r>
        <w:t>mendax</w:t>
      </w:r>
      <w:proofErr w:type="spellEnd"/>
      <w:r>
        <w:t xml:space="preserve"> </w:t>
      </w:r>
      <w:proofErr w:type="spellStart"/>
      <w:r>
        <w:t>Curran</w:t>
      </w:r>
      <w:proofErr w:type="spellEnd"/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30-2019 МР ВНИИКР Методические рекомендации по выявлению и идентификации коричневой щитовки </w:t>
      </w:r>
      <w:proofErr w:type="spellStart"/>
      <w:r>
        <w:t>Chrysomphalus</w:t>
      </w:r>
      <w:proofErr w:type="spellEnd"/>
      <w:r>
        <w:t xml:space="preserve"> </w:t>
      </w:r>
      <w:proofErr w:type="spellStart"/>
      <w:r>
        <w:t>dictyospermi</w:t>
      </w:r>
      <w:proofErr w:type="spellEnd"/>
      <w:r>
        <w:t xml:space="preserve"> (</w:t>
      </w:r>
      <w:proofErr w:type="spellStart"/>
      <w:r>
        <w:t>Morgan</w:t>
      </w:r>
      <w:proofErr w:type="spellEnd"/>
      <w:r>
        <w:t>)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16-2019 МР ВНИИКР Методические рекомендации по выявлению и идентификации красной померанцевой щитовки </w:t>
      </w:r>
      <w:proofErr w:type="spellStart"/>
      <w:r>
        <w:t>Aonidiella</w:t>
      </w:r>
      <w:proofErr w:type="spellEnd"/>
      <w:r>
        <w:t xml:space="preserve"> </w:t>
      </w:r>
      <w:proofErr w:type="spellStart"/>
      <w:r>
        <w:t>aurantii</w:t>
      </w:r>
      <w:proofErr w:type="spellEnd"/>
      <w:r>
        <w:t xml:space="preserve"> (</w:t>
      </w:r>
      <w:proofErr w:type="spellStart"/>
      <w:r>
        <w:t>Maskell</w:t>
      </w:r>
      <w:proofErr w:type="spellEnd"/>
      <w:r>
        <w:t>)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28-2015 МР ВНИИКР Методические рекомендации по выявлению и идентификации восточного мучнистого червеца </w:t>
      </w:r>
      <w:proofErr w:type="spellStart"/>
      <w:r>
        <w:t>Pseudococcus</w:t>
      </w:r>
      <w:proofErr w:type="spellEnd"/>
      <w:r>
        <w:t xml:space="preserve"> </w:t>
      </w:r>
      <w:proofErr w:type="spellStart"/>
      <w:r>
        <w:t>citriculus</w:t>
      </w:r>
      <w:proofErr w:type="spellEnd"/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77-2013 МР ВНИИКР Методические рекомендации по выявлению и идентификации ясеневой изумрудной златки </w:t>
      </w:r>
      <w:proofErr w:type="spellStart"/>
      <w:r>
        <w:t>Agrilus</w:t>
      </w:r>
      <w:proofErr w:type="spellEnd"/>
      <w:r>
        <w:t xml:space="preserve"> </w:t>
      </w:r>
      <w:proofErr w:type="spellStart"/>
      <w:r>
        <w:t>planipennis</w:t>
      </w:r>
      <w:proofErr w:type="spellEnd"/>
      <w:r>
        <w:t xml:space="preserve"> </w:t>
      </w:r>
      <w:proofErr w:type="spellStart"/>
      <w:r>
        <w:t>Fairmaire</w:t>
      </w:r>
      <w:proofErr w:type="spellEnd"/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59-2014 МР ВНИИКР Методические рекомендации по выявлению и идентификации зерновок рода </w:t>
      </w:r>
      <w:proofErr w:type="spellStart"/>
      <w:r>
        <w:t>Callosobruchus</w:t>
      </w:r>
      <w:proofErr w:type="spellEnd"/>
      <w:r>
        <w:t xml:space="preserve"> </w:t>
      </w:r>
      <w:proofErr w:type="spellStart"/>
      <w:r>
        <w:t>spp</w:t>
      </w:r>
      <w:proofErr w:type="spellEnd"/>
      <w:r>
        <w:t>.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lastRenderedPageBreak/>
        <w:t xml:space="preserve">20-2015 МР ВНИИКР Методические рекомендации по выявлению и идентификации азиатского подвида непарного шелкопряда </w:t>
      </w:r>
      <w:proofErr w:type="spellStart"/>
      <w:r>
        <w:t>Lymantria</w:t>
      </w:r>
      <w:proofErr w:type="spellEnd"/>
      <w:r>
        <w:t xml:space="preserve"> </w:t>
      </w:r>
      <w:proofErr w:type="spellStart"/>
      <w:r>
        <w:t>disparasiatica</w:t>
      </w:r>
      <w:proofErr w:type="spellEnd"/>
      <w:r>
        <w:t xml:space="preserve"> </w:t>
      </w:r>
      <w:proofErr w:type="spellStart"/>
      <w:r>
        <w:t>Vnukovskij</w:t>
      </w:r>
      <w:proofErr w:type="spellEnd"/>
      <w:r>
        <w:t xml:space="preserve"> (п. 1.4.1 - 1.4.2)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95-2016 МР ВНИИКР Методические рекомендации по выявлению и идентификации восточной фруктовой мухи </w:t>
      </w:r>
      <w:proofErr w:type="spellStart"/>
      <w:r>
        <w:t>Bactrocera</w:t>
      </w:r>
      <w:proofErr w:type="spellEnd"/>
      <w:r>
        <w:t xml:space="preserve"> </w:t>
      </w:r>
      <w:proofErr w:type="spellStart"/>
      <w:r>
        <w:t>dorsalis</w:t>
      </w:r>
      <w:proofErr w:type="spellEnd"/>
      <w:r>
        <w:t xml:space="preserve"> (</w:t>
      </w:r>
      <w:proofErr w:type="spellStart"/>
      <w:r>
        <w:t>Hendel</w:t>
      </w:r>
      <w:proofErr w:type="spellEnd"/>
      <w:r>
        <w:t>)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14-2016 МР ВНИИКР Методические рекомендации по выявлению и идентификации золотистой </w:t>
      </w:r>
      <w:proofErr w:type="spellStart"/>
      <w:r>
        <w:t>двухпятнистой</w:t>
      </w:r>
      <w:proofErr w:type="spellEnd"/>
      <w:r>
        <w:t xml:space="preserve"> совки </w:t>
      </w:r>
      <w:proofErr w:type="spellStart"/>
      <w:r>
        <w:t>Chrysodeixis</w:t>
      </w:r>
      <w:proofErr w:type="spellEnd"/>
      <w:r>
        <w:t xml:space="preserve"> </w:t>
      </w:r>
      <w:proofErr w:type="spellStart"/>
      <w:r>
        <w:t>chalcites</w:t>
      </w:r>
      <w:proofErr w:type="spellEnd"/>
      <w:r>
        <w:t xml:space="preserve"> (</w:t>
      </w:r>
      <w:proofErr w:type="spellStart"/>
      <w:r>
        <w:t>Esper</w:t>
      </w:r>
      <w:proofErr w:type="spellEnd"/>
      <w:r>
        <w:t>)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38-2017 МР ВНИИКР Методические рекомендации по выявлению и идентификации ипомеи </w:t>
      </w:r>
      <w:proofErr w:type="spellStart"/>
      <w:r>
        <w:t>плющевидной</w:t>
      </w:r>
      <w:proofErr w:type="spellEnd"/>
      <w:r>
        <w:t xml:space="preserve"> </w:t>
      </w:r>
      <w:proofErr w:type="spellStart"/>
      <w:r>
        <w:t>Ipomoea</w:t>
      </w:r>
      <w:proofErr w:type="spellEnd"/>
      <w:r>
        <w:t xml:space="preserve"> </w:t>
      </w:r>
      <w:proofErr w:type="spellStart"/>
      <w:r>
        <w:t>hederacea</w:t>
      </w:r>
      <w:proofErr w:type="spellEnd"/>
      <w:r>
        <w:t xml:space="preserve"> (L.) </w:t>
      </w:r>
      <w:proofErr w:type="spellStart"/>
      <w:r>
        <w:t>Jacq</w:t>
      </w:r>
      <w:proofErr w:type="spellEnd"/>
      <w:r>
        <w:t>. – вторая редакция 2018 г.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74-2015 МР ВНИИКР Методические рекомендации по выявлению и идентификации череды волосистой </w:t>
      </w:r>
      <w:proofErr w:type="spellStart"/>
      <w:r>
        <w:t>Bidens</w:t>
      </w:r>
      <w:proofErr w:type="spellEnd"/>
      <w:r>
        <w:t xml:space="preserve"> </w:t>
      </w:r>
      <w:proofErr w:type="spellStart"/>
      <w:r>
        <w:t>pilosa</w:t>
      </w:r>
      <w:proofErr w:type="spellEnd"/>
      <w:r>
        <w:t xml:space="preserve"> L.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56-2015 МР ВНИИКР Методические рекомендации по выявлению и идентификации череды </w:t>
      </w:r>
      <w:proofErr w:type="spellStart"/>
      <w:r>
        <w:t>дваждыперистой</w:t>
      </w:r>
      <w:proofErr w:type="spellEnd"/>
      <w:r>
        <w:t xml:space="preserve"> </w:t>
      </w:r>
      <w:proofErr w:type="spellStart"/>
      <w:r>
        <w:t>Bidens</w:t>
      </w:r>
      <w:proofErr w:type="spellEnd"/>
      <w:r>
        <w:t xml:space="preserve"> </w:t>
      </w:r>
      <w:proofErr w:type="spellStart"/>
      <w:r>
        <w:t>bipinnata</w:t>
      </w:r>
      <w:proofErr w:type="spellEnd"/>
      <w:r>
        <w:t xml:space="preserve"> L.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37-2017 МР ВНИИКР Методические рекомендации по выявлению и идентификации ипомеи ямчатой </w:t>
      </w:r>
      <w:proofErr w:type="spellStart"/>
      <w:r>
        <w:t>Ipomoea</w:t>
      </w:r>
      <w:proofErr w:type="spellEnd"/>
      <w:r>
        <w:t xml:space="preserve"> </w:t>
      </w:r>
      <w:proofErr w:type="spellStart"/>
      <w:r>
        <w:t>lacunosa</w:t>
      </w:r>
      <w:proofErr w:type="spellEnd"/>
      <w:r>
        <w:t xml:space="preserve"> L. – вторая редакция 2018 г.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12-2013 МР ВНИИКР Методические рекомендации по выявлению и идентификации горчака ползучего </w:t>
      </w:r>
      <w:proofErr w:type="spellStart"/>
      <w:r>
        <w:t>Acroptilon</w:t>
      </w:r>
      <w:proofErr w:type="spellEnd"/>
      <w:r>
        <w:t xml:space="preserve"> </w:t>
      </w:r>
      <w:proofErr w:type="spellStart"/>
      <w:r>
        <w:t>repens</w:t>
      </w:r>
      <w:proofErr w:type="spellEnd"/>
      <w:r>
        <w:t xml:space="preserve"> (L.) DC.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СТО ВНИИКР 5.002—2011 </w:t>
      </w:r>
      <w:proofErr w:type="spellStart"/>
      <w:r>
        <w:t>Потивирус</w:t>
      </w:r>
      <w:proofErr w:type="spellEnd"/>
      <w:r>
        <w:t xml:space="preserve"> </w:t>
      </w:r>
      <w:proofErr w:type="spellStart"/>
      <w:r>
        <w:t>шарки</w:t>
      </w:r>
      <w:proofErr w:type="spellEnd"/>
      <w:r>
        <w:t xml:space="preserve"> (оспы) слив </w:t>
      </w:r>
      <w:proofErr w:type="spellStart"/>
      <w:r>
        <w:t>Plum</w:t>
      </w:r>
      <w:proofErr w:type="spellEnd"/>
      <w:r>
        <w:t xml:space="preserve"> </w:t>
      </w:r>
      <w:proofErr w:type="spellStart"/>
      <w:r>
        <w:t>poxpotyvirus</w:t>
      </w:r>
      <w:proofErr w:type="spellEnd"/>
      <w:r>
        <w:t>. Методы выявления и идентификации»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СТО ВНИИКР 4.001-2010 Возбудитель ожога плодовых деревьев </w:t>
      </w:r>
      <w:proofErr w:type="spellStart"/>
      <w:r>
        <w:t>Erwinia</w:t>
      </w:r>
      <w:proofErr w:type="spellEnd"/>
      <w:r>
        <w:t xml:space="preserve"> </w:t>
      </w:r>
      <w:proofErr w:type="spellStart"/>
      <w:r>
        <w:t>amylovora</w:t>
      </w:r>
      <w:proofErr w:type="spellEnd"/>
      <w:r>
        <w:t xml:space="preserve"> (</w:t>
      </w:r>
      <w:proofErr w:type="spellStart"/>
      <w:r>
        <w:t>Burrill</w:t>
      </w:r>
      <w:proofErr w:type="spellEnd"/>
      <w:r>
        <w:t xml:space="preserve">) </w:t>
      </w:r>
      <w:proofErr w:type="spellStart"/>
      <w:r>
        <w:t>Winslow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 </w:t>
      </w:r>
      <w:proofErr w:type="spellStart"/>
      <w:r>
        <w:t>al</w:t>
      </w:r>
      <w:proofErr w:type="spellEnd"/>
      <w:r>
        <w:t>. Методы выявления и идентификации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СТО ВНИИКР 2.031-2012 Американский клеверный минер </w:t>
      </w:r>
      <w:proofErr w:type="spellStart"/>
      <w:r>
        <w:t>Liriomyza</w:t>
      </w:r>
      <w:proofErr w:type="spellEnd"/>
      <w:r>
        <w:t xml:space="preserve"> </w:t>
      </w:r>
      <w:proofErr w:type="spellStart"/>
      <w:r>
        <w:t>trifolii</w:t>
      </w:r>
      <w:proofErr w:type="spellEnd"/>
      <w:r>
        <w:t xml:space="preserve"> (</w:t>
      </w:r>
      <w:proofErr w:type="spellStart"/>
      <w:r>
        <w:t>Burg</w:t>
      </w:r>
      <w:proofErr w:type="spellEnd"/>
      <w:r>
        <w:t xml:space="preserve">.), южноамериканский листовой минер </w:t>
      </w:r>
      <w:proofErr w:type="spellStart"/>
      <w:r>
        <w:t>Liriomyza</w:t>
      </w:r>
      <w:proofErr w:type="spellEnd"/>
      <w:r>
        <w:t xml:space="preserve"> </w:t>
      </w:r>
      <w:proofErr w:type="spellStart"/>
      <w:r>
        <w:t>huidobrensis</w:t>
      </w:r>
      <w:proofErr w:type="spellEnd"/>
      <w:r>
        <w:t xml:space="preserve"> (</w:t>
      </w:r>
      <w:proofErr w:type="spellStart"/>
      <w:r>
        <w:t>Blanchard</w:t>
      </w:r>
      <w:proofErr w:type="spellEnd"/>
      <w:r>
        <w:t xml:space="preserve">) и томатный минер </w:t>
      </w:r>
      <w:proofErr w:type="spellStart"/>
      <w:r>
        <w:t>Liriomyza</w:t>
      </w:r>
      <w:proofErr w:type="spellEnd"/>
      <w:r>
        <w:t xml:space="preserve"> </w:t>
      </w:r>
      <w:proofErr w:type="spellStart"/>
      <w:r>
        <w:t>sativae</w:t>
      </w:r>
      <w:proofErr w:type="spellEnd"/>
      <w:r>
        <w:t xml:space="preserve"> </w:t>
      </w:r>
      <w:proofErr w:type="spellStart"/>
      <w:r>
        <w:t>Blanchard</w:t>
      </w:r>
      <w:proofErr w:type="spellEnd"/>
      <w:r>
        <w:t>. Методы выявления и идентификации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СТО ВНИИКР 2.032-2013 Японский жук </w:t>
      </w:r>
      <w:proofErr w:type="spellStart"/>
      <w:r>
        <w:t>Popillia</w:t>
      </w:r>
      <w:proofErr w:type="spellEnd"/>
      <w:r>
        <w:t xml:space="preserve"> </w:t>
      </w:r>
      <w:proofErr w:type="spellStart"/>
      <w:r>
        <w:t>japonica</w:t>
      </w:r>
      <w:proofErr w:type="spellEnd"/>
      <w:r>
        <w:t xml:space="preserve"> (</w:t>
      </w:r>
      <w:proofErr w:type="spellStart"/>
      <w:r>
        <w:t>Newman</w:t>
      </w:r>
      <w:proofErr w:type="spellEnd"/>
      <w:r>
        <w:t>). Методы выявления и идентификации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СТО ВНИИКР 2.026-2011 «Кукурузный жук </w:t>
      </w:r>
      <w:proofErr w:type="spellStart"/>
      <w:r>
        <w:t>диабротика</w:t>
      </w:r>
      <w:proofErr w:type="spellEnd"/>
      <w:r>
        <w:t xml:space="preserve"> </w:t>
      </w:r>
      <w:proofErr w:type="spellStart"/>
      <w:r>
        <w:t>Diabrotica</w:t>
      </w:r>
      <w:proofErr w:type="spellEnd"/>
    </w:p>
    <w:p w:rsidR="00E7528F" w:rsidRDefault="00E7528F" w:rsidP="002607D2">
      <w:pPr>
        <w:spacing w:after="0" w:line="276" w:lineRule="auto"/>
        <w:ind w:firstLine="709"/>
        <w:jc w:val="both"/>
      </w:pPr>
      <w:proofErr w:type="spellStart"/>
      <w:r>
        <w:t>virgifera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Conte</w:t>
      </w:r>
      <w:proofErr w:type="spellEnd"/>
      <w:r>
        <w:t>. Методы выявления и идентификации»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СТО ВНИИКР 2.030-2012 Табачная </w:t>
      </w:r>
      <w:proofErr w:type="spellStart"/>
      <w:r>
        <w:t>белокрылка</w:t>
      </w:r>
      <w:proofErr w:type="spellEnd"/>
      <w:r>
        <w:t xml:space="preserve"> </w:t>
      </w:r>
      <w:proofErr w:type="spellStart"/>
      <w:r>
        <w:t>Bemisia</w:t>
      </w:r>
      <w:proofErr w:type="spellEnd"/>
      <w:r>
        <w:t xml:space="preserve"> </w:t>
      </w:r>
      <w:proofErr w:type="spellStart"/>
      <w:r>
        <w:t>tabaci</w:t>
      </w:r>
      <w:proofErr w:type="spellEnd"/>
      <w:r>
        <w:t xml:space="preserve"> </w:t>
      </w:r>
      <w:proofErr w:type="spellStart"/>
      <w:r>
        <w:t>Gen</w:t>
      </w:r>
      <w:proofErr w:type="spellEnd"/>
      <w:r>
        <w:t>. Методы выявления и идентификации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СТО ВНИИКР 2.002-2009 Персиковая плодожорка </w:t>
      </w:r>
      <w:proofErr w:type="spellStart"/>
      <w:r>
        <w:t>Carposina</w:t>
      </w:r>
      <w:proofErr w:type="spellEnd"/>
      <w:r>
        <w:t xml:space="preserve"> </w:t>
      </w:r>
      <w:proofErr w:type="spellStart"/>
      <w:r>
        <w:t>niponensis</w:t>
      </w:r>
      <w:proofErr w:type="spellEnd"/>
      <w:r>
        <w:t xml:space="preserve"> </w:t>
      </w:r>
      <w:proofErr w:type="spellStart"/>
      <w:r>
        <w:t>Wlsgh</w:t>
      </w:r>
      <w:proofErr w:type="spellEnd"/>
      <w:r>
        <w:t>. Методика выявления и идентификации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СТО ВНИИКР 2.037—2014 </w:t>
      </w:r>
      <w:proofErr w:type="spellStart"/>
      <w:r>
        <w:t>Двадцативосьмипятнистая</w:t>
      </w:r>
      <w:proofErr w:type="spellEnd"/>
      <w:r>
        <w:t xml:space="preserve"> картофельная коровка </w:t>
      </w:r>
      <w:proofErr w:type="spellStart"/>
      <w:r>
        <w:t>Epilachna</w:t>
      </w:r>
      <w:proofErr w:type="spellEnd"/>
      <w:r>
        <w:t xml:space="preserve"> </w:t>
      </w:r>
      <w:proofErr w:type="spellStart"/>
      <w:r>
        <w:t>vigintioctomaculata</w:t>
      </w:r>
      <w:proofErr w:type="spellEnd"/>
      <w:r>
        <w:t xml:space="preserve"> </w:t>
      </w:r>
      <w:proofErr w:type="spellStart"/>
      <w:r>
        <w:t>Motsch</w:t>
      </w:r>
      <w:proofErr w:type="spellEnd"/>
      <w:r>
        <w:t>. Методы выявления и идентификации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СТО ВНИИКР 2.004-2010 Калифорнийская щитовка </w:t>
      </w:r>
      <w:proofErr w:type="spellStart"/>
      <w:r>
        <w:t>Quadraspidiotus</w:t>
      </w:r>
      <w:proofErr w:type="spellEnd"/>
      <w:r>
        <w:t xml:space="preserve"> </w:t>
      </w:r>
      <w:proofErr w:type="spellStart"/>
      <w:r>
        <w:t>perniciosus</w:t>
      </w:r>
      <w:proofErr w:type="spellEnd"/>
      <w:r>
        <w:t xml:space="preserve"> </w:t>
      </w:r>
      <w:proofErr w:type="spellStart"/>
      <w:r>
        <w:t>Comst</w:t>
      </w:r>
      <w:proofErr w:type="spellEnd"/>
      <w:r>
        <w:t>. Методы выявления и идентификации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lastRenderedPageBreak/>
        <w:t xml:space="preserve">СТО ВНИИКР 2.005-2010 Азиатский усач </w:t>
      </w:r>
      <w:proofErr w:type="spellStart"/>
      <w:r>
        <w:t>Anoplophora</w:t>
      </w:r>
      <w:proofErr w:type="spellEnd"/>
      <w:r>
        <w:t xml:space="preserve"> </w:t>
      </w:r>
      <w:proofErr w:type="spellStart"/>
      <w:r>
        <w:t>glabripennis</w:t>
      </w:r>
      <w:proofErr w:type="spellEnd"/>
      <w:r>
        <w:t xml:space="preserve"> (</w:t>
      </w:r>
      <w:proofErr w:type="spellStart"/>
      <w:r>
        <w:t>Motschulsky</w:t>
      </w:r>
      <w:proofErr w:type="spellEnd"/>
      <w:r>
        <w:t>). Методы выявления и идентификации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СТО ВНИИКР 2.036 – 2014 Средиземноморская плодовая муха </w:t>
      </w:r>
      <w:proofErr w:type="spellStart"/>
      <w:r>
        <w:t>Ceratitis</w:t>
      </w:r>
      <w:proofErr w:type="spellEnd"/>
      <w:r>
        <w:t xml:space="preserve"> </w:t>
      </w:r>
      <w:proofErr w:type="spellStart"/>
      <w:r>
        <w:t>capitata</w:t>
      </w:r>
      <w:proofErr w:type="spellEnd"/>
      <w:r>
        <w:t xml:space="preserve"> (</w:t>
      </w:r>
      <w:proofErr w:type="spellStart"/>
      <w:r>
        <w:t>Wied</w:t>
      </w:r>
      <w:proofErr w:type="spellEnd"/>
      <w:r>
        <w:t>.). Методы выявления и идентификации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>СТО ВНИИКР 2.007—2016 «</w:t>
      </w:r>
      <w:proofErr w:type="spellStart"/>
      <w:r>
        <w:t>Капровый</w:t>
      </w:r>
      <w:proofErr w:type="spellEnd"/>
      <w:r>
        <w:t xml:space="preserve"> жук </w:t>
      </w:r>
      <w:proofErr w:type="spellStart"/>
      <w:r>
        <w:t>Trogoderma</w:t>
      </w:r>
      <w:proofErr w:type="spellEnd"/>
      <w:r>
        <w:t xml:space="preserve"> </w:t>
      </w:r>
      <w:proofErr w:type="spellStart"/>
      <w:r>
        <w:t>granarium</w:t>
      </w:r>
      <w:proofErr w:type="spellEnd"/>
      <w:r>
        <w:t xml:space="preserve"> </w:t>
      </w:r>
      <w:proofErr w:type="spellStart"/>
      <w:r>
        <w:t>Everts</w:t>
      </w:r>
      <w:proofErr w:type="spellEnd"/>
      <w:r>
        <w:t>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>СТО ВНИИКР 2.018-2016 Картофельная моль (</w:t>
      </w:r>
      <w:proofErr w:type="spellStart"/>
      <w:r>
        <w:t>Phthorimae</w:t>
      </w:r>
      <w:proofErr w:type="spellEnd"/>
      <w:r>
        <w:t xml:space="preserve"> </w:t>
      </w:r>
      <w:proofErr w:type="spellStart"/>
      <w:r>
        <w:t>operculella</w:t>
      </w:r>
      <w:proofErr w:type="spellEnd"/>
      <w:r>
        <w:t xml:space="preserve"> (</w:t>
      </w:r>
      <w:proofErr w:type="spellStart"/>
      <w:r>
        <w:t>Zeller</w:t>
      </w:r>
      <w:proofErr w:type="spellEnd"/>
      <w:r>
        <w:t>.)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СТО ВНИИКР 2.012-2016 Западный цветочный </w:t>
      </w:r>
      <w:proofErr w:type="spellStart"/>
      <w:r>
        <w:t>трипс</w:t>
      </w:r>
      <w:proofErr w:type="spellEnd"/>
      <w:r>
        <w:t xml:space="preserve"> </w:t>
      </w:r>
      <w:proofErr w:type="spellStart"/>
      <w:r>
        <w:t>Frankliniella</w:t>
      </w:r>
      <w:proofErr w:type="spellEnd"/>
      <w:r>
        <w:t xml:space="preserve"> </w:t>
      </w:r>
      <w:proofErr w:type="spellStart"/>
      <w:r>
        <w:t>occidentalis</w:t>
      </w:r>
      <w:proofErr w:type="spellEnd"/>
      <w:r>
        <w:t xml:space="preserve"> (</w:t>
      </w:r>
      <w:proofErr w:type="spellStart"/>
      <w:r>
        <w:t>Pergande</w:t>
      </w:r>
      <w:proofErr w:type="spellEnd"/>
      <w:r>
        <w:t>.).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СТО ВНИИКР 2.008-2016 Калифорнийская щитовка </w:t>
      </w:r>
      <w:proofErr w:type="spellStart"/>
      <w:r>
        <w:t>Quadraspidiotus</w:t>
      </w:r>
      <w:proofErr w:type="spellEnd"/>
      <w:r>
        <w:t xml:space="preserve"> </w:t>
      </w:r>
      <w:proofErr w:type="spellStart"/>
      <w:r>
        <w:t>perniciosus</w:t>
      </w:r>
      <w:proofErr w:type="spellEnd"/>
      <w:r>
        <w:t xml:space="preserve"> (</w:t>
      </w:r>
      <w:proofErr w:type="spellStart"/>
      <w:r>
        <w:t>Comstock</w:t>
      </w:r>
      <w:proofErr w:type="spellEnd"/>
      <w:r>
        <w:t>).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СТО ВНИИКР 2.010-2016 Персиковая плодожорка  </w:t>
      </w:r>
      <w:proofErr w:type="spellStart"/>
      <w:r>
        <w:t>Casrposina</w:t>
      </w:r>
      <w:proofErr w:type="spellEnd"/>
      <w:r>
        <w:t xml:space="preserve"> </w:t>
      </w:r>
      <w:proofErr w:type="spellStart"/>
      <w:r>
        <w:t>niponensis</w:t>
      </w:r>
      <w:proofErr w:type="spellEnd"/>
      <w:r>
        <w:t xml:space="preserve"> </w:t>
      </w:r>
      <w:proofErr w:type="spellStart"/>
      <w:r>
        <w:t>Walsingham</w:t>
      </w:r>
      <w:proofErr w:type="spellEnd"/>
      <w:r>
        <w:t>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СТО ВНИИКР 2.021-2016 Американская белая бабочка  </w:t>
      </w:r>
      <w:proofErr w:type="spellStart"/>
      <w:r>
        <w:t>Hyphantria</w:t>
      </w:r>
      <w:proofErr w:type="spellEnd"/>
      <w:r>
        <w:t xml:space="preserve"> </w:t>
      </w:r>
      <w:proofErr w:type="spellStart"/>
      <w:r>
        <w:t>cunea</w:t>
      </w:r>
      <w:proofErr w:type="spellEnd"/>
      <w:r>
        <w:t xml:space="preserve"> </w:t>
      </w:r>
      <w:proofErr w:type="spellStart"/>
      <w:r>
        <w:t>Drury</w:t>
      </w:r>
      <w:proofErr w:type="spellEnd"/>
      <w:r>
        <w:t>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>СТО ВНИИКР 2.022-2016 Картофельный жук-блошка клубневая EPITRIX TUBERIS GENTNER.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СТО ВНИИКР 3.001-2016 Возбудитель фитофтороза корней земляники и малины </w:t>
      </w:r>
      <w:proofErr w:type="spellStart"/>
      <w:r>
        <w:t>Phytophthora</w:t>
      </w:r>
      <w:proofErr w:type="spellEnd"/>
      <w:r>
        <w:t xml:space="preserve"> </w:t>
      </w:r>
      <w:proofErr w:type="spellStart"/>
      <w:r>
        <w:t>fragariae</w:t>
      </w:r>
      <w:proofErr w:type="spellEnd"/>
      <w:r>
        <w:t xml:space="preserve"> </w:t>
      </w:r>
      <w:proofErr w:type="spellStart"/>
      <w:r>
        <w:t>Hickman</w:t>
      </w:r>
      <w:proofErr w:type="spellEnd"/>
      <w:r>
        <w:t>. Правила 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СТО ВНИИКР 3.018-2018 Возбудитель антракноза земляники </w:t>
      </w:r>
      <w:proofErr w:type="spellStart"/>
      <w:r>
        <w:t>Colletotrichum</w:t>
      </w:r>
      <w:proofErr w:type="spellEnd"/>
      <w:r>
        <w:t xml:space="preserve"> </w:t>
      </w:r>
      <w:proofErr w:type="spellStart"/>
      <w:r>
        <w:t>acutatum</w:t>
      </w:r>
      <w:proofErr w:type="spellEnd"/>
      <w:r>
        <w:t xml:space="preserve"> </w:t>
      </w:r>
      <w:proofErr w:type="spellStart"/>
      <w:r>
        <w:t>Simmonds</w:t>
      </w:r>
      <w:proofErr w:type="spellEnd"/>
      <w:r>
        <w:t xml:space="preserve">. Правила  проведения карантинных </w:t>
      </w:r>
      <w:r>
        <w:lastRenderedPageBreak/>
        <w:t>фитосанитарных обследований подкарантинных объектов и установления карантинной фитосанитарной зоны и карантинного фитосанитарного режима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СТО ВНИИКР 4.003-2016 Возбудитель бактериального ожога плодовых культур </w:t>
      </w:r>
      <w:proofErr w:type="spellStart"/>
      <w:r>
        <w:t>Erwinia</w:t>
      </w:r>
      <w:proofErr w:type="spellEnd"/>
      <w:r>
        <w:t xml:space="preserve"> </w:t>
      </w:r>
      <w:proofErr w:type="spellStart"/>
      <w:r>
        <w:t>amylovora</w:t>
      </w:r>
      <w:proofErr w:type="spellEnd"/>
      <w:r>
        <w:t xml:space="preserve"> (</w:t>
      </w:r>
      <w:proofErr w:type="spellStart"/>
      <w:r>
        <w:t>Burrill</w:t>
      </w:r>
      <w:proofErr w:type="spellEnd"/>
      <w:r>
        <w:t>). Правила 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СТО ВНИИКР 5.001-2016 Вирус </w:t>
      </w:r>
      <w:proofErr w:type="spellStart"/>
      <w:r>
        <w:t>шарки</w:t>
      </w:r>
      <w:proofErr w:type="spellEnd"/>
      <w:r>
        <w:t xml:space="preserve"> слив </w:t>
      </w:r>
      <w:proofErr w:type="spellStart"/>
      <w:r>
        <w:t>Plum</w:t>
      </w:r>
      <w:proofErr w:type="spellEnd"/>
      <w:r>
        <w:t xml:space="preserve"> </w:t>
      </w:r>
      <w:proofErr w:type="spellStart"/>
      <w:r>
        <w:t>pox</w:t>
      </w:r>
      <w:proofErr w:type="spellEnd"/>
      <w:r>
        <w:t xml:space="preserve"> </w:t>
      </w:r>
      <w:proofErr w:type="spellStart"/>
      <w:r>
        <w:t>virus</w:t>
      </w:r>
      <w:proofErr w:type="spellEnd"/>
      <w:r>
        <w:t>. Правила 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СТО ВНИИКР 2.023-2016 Средиземноморская плодовая муха </w:t>
      </w:r>
      <w:proofErr w:type="spellStart"/>
      <w:r>
        <w:t>Ceratitis</w:t>
      </w:r>
      <w:proofErr w:type="spellEnd"/>
      <w:r>
        <w:t xml:space="preserve"> </w:t>
      </w:r>
      <w:proofErr w:type="spellStart"/>
      <w:r>
        <w:t>capitata</w:t>
      </w:r>
      <w:proofErr w:type="spellEnd"/>
      <w:r>
        <w:t xml:space="preserve"> (</w:t>
      </w:r>
      <w:proofErr w:type="spellStart"/>
      <w:r>
        <w:t>Wiedemann</w:t>
      </w:r>
      <w:proofErr w:type="spellEnd"/>
      <w:r>
        <w:t>). Правила 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СТО ВНИИКР 2.025-2016 Тутовая щитовка </w:t>
      </w:r>
      <w:proofErr w:type="spellStart"/>
      <w:r>
        <w:t>Pseudaulacaspis</w:t>
      </w:r>
      <w:proofErr w:type="spellEnd"/>
      <w:r>
        <w:t xml:space="preserve"> </w:t>
      </w:r>
      <w:proofErr w:type="spellStart"/>
      <w:r>
        <w:t>pentagona</w:t>
      </w:r>
      <w:proofErr w:type="spellEnd"/>
      <w:r>
        <w:t xml:space="preserve"> (</w:t>
      </w:r>
      <w:proofErr w:type="spellStart"/>
      <w:r>
        <w:t>Targioni-Tozzetti</w:t>
      </w:r>
      <w:proofErr w:type="spellEnd"/>
      <w:r>
        <w:t>). Правила 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СТО ВНИИКР 2.035-2016 Азиатская хлопковая совка </w:t>
      </w:r>
      <w:proofErr w:type="spellStart"/>
      <w:r>
        <w:t>Spodoptera</w:t>
      </w:r>
      <w:proofErr w:type="spellEnd"/>
      <w:r>
        <w:t xml:space="preserve"> </w:t>
      </w:r>
      <w:proofErr w:type="spellStart"/>
      <w:r>
        <w:t>litura</w:t>
      </w:r>
      <w:proofErr w:type="spellEnd"/>
      <w:r>
        <w:t xml:space="preserve"> (</w:t>
      </w:r>
      <w:proofErr w:type="spellStart"/>
      <w:r>
        <w:t>Fabricius</w:t>
      </w:r>
      <w:proofErr w:type="spellEnd"/>
      <w:r>
        <w:t>). Правила 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СТО ВНИИКР 2.044-2016 Южноамериканская томатная моль </w:t>
      </w:r>
      <w:proofErr w:type="spellStart"/>
      <w:r>
        <w:t>Tuta</w:t>
      </w:r>
      <w:proofErr w:type="spellEnd"/>
      <w:r>
        <w:t xml:space="preserve"> </w:t>
      </w:r>
      <w:proofErr w:type="spellStart"/>
      <w:r>
        <w:t>absoluta</w:t>
      </w:r>
      <w:proofErr w:type="spellEnd"/>
      <w:r>
        <w:t xml:space="preserve"> (</w:t>
      </w:r>
      <w:proofErr w:type="spellStart"/>
      <w:r>
        <w:t>Meyrick</w:t>
      </w:r>
      <w:proofErr w:type="spellEnd"/>
      <w:r>
        <w:t>). Правила 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СТО ВНИИКР 2.050-2017 Коричнево-мраморный клоп </w:t>
      </w:r>
      <w:proofErr w:type="spellStart"/>
      <w:r>
        <w:t>Halyomorpha</w:t>
      </w:r>
      <w:proofErr w:type="spellEnd"/>
      <w:r>
        <w:t xml:space="preserve"> </w:t>
      </w:r>
      <w:proofErr w:type="spellStart"/>
      <w:r>
        <w:t>halis</w:t>
      </w:r>
      <w:proofErr w:type="spellEnd"/>
      <w:r>
        <w:t xml:space="preserve"> (</w:t>
      </w:r>
      <w:proofErr w:type="spellStart"/>
      <w:r>
        <w:t>Stal</w:t>
      </w:r>
      <w:proofErr w:type="spellEnd"/>
      <w:r>
        <w:t>.). Правила 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СТО ВНИИКР 2.011-2016 Восточная плодожорка </w:t>
      </w:r>
      <w:proofErr w:type="spellStart"/>
      <w:r>
        <w:t>Grapholita</w:t>
      </w:r>
      <w:proofErr w:type="spellEnd"/>
      <w:r>
        <w:t xml:space="preserve"> </w:t>
      </w:r>
      <w:proofErr w:type="spellStart"/>
      <w:r>
        <w:t>Molesta</w:t>
      </w:r>
      <w:proofErr w:type="spellEnd"/>
      <w:r>
        <w:t xml:space="preserve"> (</w:t>
      </w:r>
      <w:proofErr w:type="spellStart"/>
      <w:r>
        <w:t>Busck</w:t>
      </w:r>
      <w:proofErr w:type="spellEnd"/>
      <w:r>
        <w:t>).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СТО ВНИИКР 7.002-2016 Амброзия полыннолистная </w:t>
      </w:r>
      <w:proofErr w:type="spellStart"/>
      <w:r>
        <w:t>Ambrosia</w:t>
      </w:r>
      <w:proofErr w:type="spellEnd"/>
      <w:r>
        <w:t xml:space="preserve"> </w:t>
      </w:r>
      <w:proofErr w:type="spellStart"/>
      <w:r>
        <w:t>Artemisiifolia</w:t>
      </w:r>
      <w:proofErr w:type="spellEnd"/>
      <w:r>
        <w:t xml:space="preserve"> L.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</w:t>
      </w:r>
    </w:p>
    <w:p w:rsidR="00E7528F" w:rsidRDefault="00E7528F" w:rsidP="002607D2">
      <w:pPr>
        <w:spacing w:after="0" w:line="276" w:lineRule="auto"/>
        <w:ind w:firstLine="709"/>
        <w:jc w:val="both"/>
      </w:pPr>
    </w:p>
    <w:p w:rsidR="00E7528F" w:rsidRDefault="00E7528F" w:rsidP="002607D2">
      <w:pPr>
        <w:spacing w:after="0" w:line="276" w:lineRule="auto"/>
        <w:ind w:firstLine="709"/>
        <w:jc w:val="both"/>
      </w:pPr>
      <w:r>
        <w:lastRenderedPageBreak/>
        <w:t xml:space="preserve">СТО ВНИИКР 7.004 – 2016 Горчак ползучий </w:t>
      </w:r>
      <w:proofErr w:type="spellStart"/>
      <w:r>
        <w:t>Acroptilon</w:t>
      </w:r>
      <w:proofErr w:type="spellEnd"/>
      <w:r>
        <w:t xml:space="preserve"> </w:t>
      </w:r>
      <w:proofErr w:type="spellStart"/>
      <w:r>
        <w:t>Repens</w:t>
      </w:r>
      <w:proofErr w:type="spellEnd"/>
      <w:r>
        <w:t xml:space="preserve"> DC.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СТО ВНИИКР 7.005 – 2016 Повилики рода </w:t>
      </w:r>
      <w:proofErr w:type="spellStart"/>
      <w:r>
        <w:t>Cuscuta</w:t>
      </w:r>
      <w:proofErr w:type="spellEnd"/>
      <w:r>
        <w:t xml:space="preserve"> </w:t>
      </w:r>
      <w:proofErr w:type="spellStart"/>
      <w:r>
        <w:t>Linnaeus</w:t>
      </w:r>
      <w:proofErr w:type="spellEnd"/>
      <w:r>
        <w:t>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СТО ВНИИКР 3.003—2016 «Возбудитель </w:t>
      </w:r>
      <w:proofErr w:type="spellStart"/>
      <w:r>
        <w:t>фомопсиса</w:t>
      </w:r>
      <w:proofErr w:type="spellEnd"/>
      <w:r>
        <w:t xml:space="preserve"> подсолнечника </w:t>
      </w:r>
      <w:proofErr w:type="spellStart"/>
      <w:r>
        <w:t>Diaporthe</w:t>
      </w:r>
      <w:proofErr w:type="spellEnd"/>
      <w:r>
        <w:t xml:space="preserve"> </w:t>
      </w:r>
      <w:proofErr w:type="spellStart"/>
      <w:r>
        <w:t>helianthi</w:t>
      </w:r>
      <w:proofErr w:type="spellEnd"/>
      <w:r>
        <w:t xml:space="preserve"> </w:t>
      </w:r>
      <w:proofErr w:type="spellStart"/>
      <w:r>
        <w:t>Muntanola-Cvetkovic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 </w:t>
      </w:r>
      <w:proofErr w:type="spellStart"/>
      <w:r>
        <w:t>al</w:t>
      </w:r>
      <w:proofErr w:type="spellEnd"/>
      <w:r>
        <w:t>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СТО ВНИИКР 7.001—2016 «Амброзия многолетняя </w:t>
      </w:r>
      <w:proofErr w:type="spellStart"/>
      <w:r>
        <w:t>Ambrosia</w:t>
      </w:r>
      <w:proofErr w:type="spellEnd"/>
      <w:r>
        <w:t xml:space="preserve"> </w:t>
      </w:r>
      <w:proofErr w:type="spellStart"/>
      <w:r>
        <w:t>psilostachya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Candolle</w:t>
      </w:r>
      <w:proofErr w:type="spellEnd"/>
      <w:r>
        <w:t>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СТО ВНИИКР 7.003—2016 «Амброзия </w:t>
      </w:r>
      <w:proofErr w:type="spellStart"/>
      <w:r>
        <w:t>трехраздельная</w:t>
      </w:r>
      <w:proofErr w:type="spellEnd"/>
      <w:r>
        <w:t xml:space="preserve"> </w:t>
      </w:r>
      <w:proofErr w:type="spellStart"/>
      <w:r>
        <w:t>Ambrosia</w:t>
      </w:r>
      <w:proofErr w:type="spellEnd"/>
      <w:r>
        <w:t xml:space="preserve"> </w:t>
      </w:r>
      <w:proofErr w:type="spellStart"/>
      <w:r>
        <w:t>trifida</w:t>
      </w:r>
      <w:proofErr w:type="spellEnd"/>
      <w:r>
        <w:t xml:space="preserve"> </w:t>
      </w:r>
      <w:proofErr w:type="spellStart"/>
      <w:r>
        <w:t>Linnaeus</w:t>
      </w:r>
      <w:proofErr w:type="spellEnd"/>
      <w:r>
        <w:t>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>СТО ВНИИКР 7.008-2016 «</w:t>
      </w:r>
      <w:proofErr w:type="spellStart"/>
      <w:r>
        <w:t>Ценхрус</w:t>
      </w:r>
      <w:proofErr w:type="spellEnd"/>
      <w:r>
        <w:t xml:space="preserve"> </w:t>
      </w:r>
      <w:proofErr w:type="spellStart"/>
      <w:r>
        <w:t>длинноколючковый</w:t>
      </w:r>
      <w:proofErr w:type="spellEnd"/>
      <w:r>
        <w:t xml:space="preserve"> </w:t>
      </w:r>
      <w:proofErr w:type="spellStart"/>
      <w:r>
        <w:t>Cenchrus</w:t>
      </w:r>
      <w:proofErr w:type="spellEnd"/>
      <w:r>
        <w:t xml:space="preserve"> </w:t>
      </w:r>
      <w:proofErr w:type="spellStart"/>
      <w:r>
        <w:t>longispinus</w:t>
      </w:r>
      <w:proofErr w:type="spellEnd"/>
      <w:r>
        <w:t xml:space="preserve"> (</w:t>
      </w:r>
      <w:proofErr w:type="spellStart"/>
      <w:r>
        <w:t>Hackel</w:t>
      </w:r>
      <w:proofErr w:type="spellEnd"/>
      <w:r>
        <w:t xml:space="preserve">) </w:t>
      </w:r>
      <w:proofErr w:type="spellStart"/>
      <w:r>
        <w:t>Fernald</w:t>
      </w:r>
      <w:proofErr w:type="spellEnd"/>
      <w:r>
        <w:t>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>СТО ВНИИКР 2.024-2011 Тутовая щитовка (</w:t>
      </w:r>
      <w:proofErr w:type="spellStart"/>
      <w:r>
        <w:t>Pseudaulacaspis</w:t>
      </w:r>
      <w:proofErr w:type="spellEnd"/>
      <w:r>
        <w:t xml:space="preserve"> </w:t>
      </w:r>
      <w:proofErr w:type="spellStart"/>
      <w:r>
        <w:t>pentagona</w:t>
      </w:r>
      <w:proofErr w:type="spellEnd"/>
      <w:r>
        <w:t xml:space="preserve"> </w:t>
      </w:r>
      <w:proofErr w:type="spellStart"/>
      <w:r>
        <w:t>Targioni-Tozzetti</w:t>
      </w:r>
      <w:proofErr w:type="spellEnd"/>
      <w:r>
        <w:t>). Методы выявления и идентификации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СТО ВНИИКР 2.001-2009 </w:t>
      </w:r>
      <w:proofErr w:type="spellStart"/>
      <w:r>
        <w:t>Капровый</w:t>
      </w:r>
      <w:proofErr w:type="spellEnd"/>
      <w:r>
        <w:t xml:space="preserve"> жук </w:t>
      </w:r>
      <w:proofErr w:type="spellStart"/>
      <w:r>
        <w:t>Trogoderma</w:t>
      </w:r>
      <w:proofErr w:type="spellEnd"/>
      <w:r>
        <w:t xml:space="preserve"> </w:t>
      </w:r>
      <w:proofErr w:type="spellStart"/>
      <w:r>
        <w:t>granarium</w:t>
      </w:r>
      <w:proofErr w:type="spellEnd"/>
      <w:r>
        <w:t xml:space="preserve"> </w:t>
      </w:r>
      <w:proofErr w:type="spellStart"/>
      <w:r>
        <w:t>Ev</w:t>
      </w:r>
      <w:proofErr w:type="spellEnd"/>
      <w:r>
        <w:t>. Методы выявления и идентификации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СТО ВНИИКР 2.020-2011  Картофельная моль </w:t>
      </w:r>
      <w:proofErr w:type="spellStart"/>
      <w:r>
        <w:t>Phtorimaea</w:t>
      </w:r>
      <w:proofErr w:type="spellEnd"/>
      <w:r>
        <w:t xml:space="preserve"> </w:t>
      </w:r>
      <w:proofErr w:type="spellStart"/>
      <w:r>
        <w:t>operculella</w:t>
      </w:r>
      <w:proofErr w:type="spellEnd"/>
      <w:r>
        <w:t xml:space="preserve"> </w:t>
      </w:r>
      <w:proofErr w:type="spellStart"/>
      <w:r>
        <w:t>Zeller</w:t>
      </w:r>
      <w:proofErr w:type="spellEnd"/>
      <w:r>
        <w:t>. Методика выявления и идентификации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СТО ВНИИКР 2.006-2010 Восточная плодожорка </w:t>
      </w:r>
      <w:proofErr w:type="spellStart"/>
      <w:r>
        <w:t>Grapholita</w:t>
      </w:r>
      <w:proofErr w:type="spellEnd"/>
      <w:r>
        <w:t xml:space="preserve"> </w:t>
      </w:r>
      <w:proofErr w:type="spellStart"/>
      <w:r>
        <w:t>molesta</w:t>
      </w:r>
      <w:proofErr w:type="spellEnd"/>
      <w:r>
        <w:t xml:space="preserve"> (</w:t>
      </w:r>
      <w:proofErr w:type="spellStart"/>
      <w:r>
        <w:t>Busck</w:t>
      </w:r>
      <w:proofErr w:type="spellEnd"/>
      <w:r>
        <w:t>). Методы выявления и идентификации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СТО ВНИИКР 2.033-2013 Методика выявления и идентификации картофельного жука-блошки </w:t>
      </w:r>
      <w:proofErr w:type="spellStart"/>
      <w:r>
        <w:t>Epitrix</w:t>
      </w:r>
      <w:proofErr w:type="spellEnd"/>
      <w:r>
        <w:t xml:space="preserve"> </w:t>
      </w:r>
      <w:proofErr w:type="spellStart"/>
      <w:r>
        <w:t>tuberis</w:t>
      </w:r>
      <w:proofErr w:type="spellEnd"/>
      <w:r>
        <w:t xml:space="preserve"> </w:t>
      </w:r>
      <w:proofErr w:type="spellStart"/>
      <w:r>
        <w:t>Gentner</w:t>
      </w:r>
      <w:proofErr w:type="spellEnd"/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СТО  ВНИИКР  7.009-2012 Амброзия полыннолистная </w:t>
      </w:r>
      <w:proofErr w:type="spellStart"/>
      <w:r>
        <w:t>Ambrosia</w:t>
      </w:r>
      <w:proofErr w:type="spellEnd"/>
      <w:r>
        <w:t xml:space="preserve"> </w:t>
      </w:r>
      <w:proofErr w:type="spellStart"/>
      <w:r>
        <w:t>artemisiifolia</w:t>
      </w:r>
      <w:proofErr w:type="spellEnd"/>
      <w:r>
        <w:t xml:space="preserve"> L. Методы выявления и идентификации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СТО ВНИИКР 7.010-2014 Амброзия </w:t>
      </w:r>
      <w:proofErr w:type="spellStart"/>
      <w:r>
        <w:t>трехраздельная</w:t>
      </w:r>
      <w:proofErr w:type="spellEnd"/>
      <w:r>
        <w:t xml:space="preserve"> </w:t>
      </w:r>
      <w:proofErr w:type="spellStart"/>
      <w:r>
        <w:t>Ambrosia</w:t>
      </w:r>
      <w:proofErr w:type="spellEnd"/>
      <w:r>
        <w:t xml:space="preserve"> </w:t>
      </w:r>
      <w:proofErr w:type="spellStart"/>
      <w:r>
        <w:t>trifida</w:t>
      </w:r>
      <w:proofErr w:type="spellEnd"/>
      <w:r>
        <w:t xml:space="preserve"> L. Методы выявления и идентификации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lastRenderedPageBreak/>
        <w:t xml:space="preserve">СТО ВНИИКР 7.011-2014 Амброзия многолетняя </w:t>
      </w:r>
      <w:proofErr w:type="spellStart"/>
      <w:r>
        <w:t>Ambrosia</w:t>
      </w:r>
      <w:proofErr w:type="spellEnd"/>
      <w:r>
        <w:t xml:space="preserve"> </w:t>
      </w:r>
      <w:proofErr w:type="spellStart"/>
      <w:r>
        <w:t>psilostachya</w:t>
      </w:r>
      <w:proofErr w:type="spellEnd"/>
      <w:r>
        <w:t xml:space="preserve"> </w:t>
      </w:r>
      <w:proofErr w:type="spellStart"/>
      <w:r>
        <w:t>DC.Методы</w:t>
      </w:r>
      <w:proofErr w:type="spellEnd"/>
      <w:r>
        <w:t xml:space="preserve"> выявления и идентификации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СТО ВНИИКР 2.003-2012 Азиатская хлопковая совка </w:t>
      </w:r>
      <w:proofErr w:type="spellStart"/>
      <w:r>
        <w:t>Spodoptera</w:t>
      </w:r>
      <w:proofErr w:type="spellEnd"/>
      <w:r>
        <w:t xml:space="preserve"> </w:t>
      </w:r>
      <w:proofErr w:type="spellStart"/>
      <w:r>
        <w:t>litura</w:t>
      </w:r>
      <w:proofErr w:type="spellEnd"/>
      <w:r>
        <w:t xml:space="preserve"> (</w:t>
      </w:r>
      <w:proofErr w:type="spellStart"/>
      <w:r>
        <w:t>Fabricius</w:t>
      </w:r>
      <w:proofErr w:type="spellEnd"/>
      <w:r>
        <w:t xml:space="preserve">) и египетская хлопковая совка </w:t>
      </w:r>
      <w:proofErr w:type="spellStart"/>
      <w:r>
        <w:t>Spodoptera</w:t>
      </w:r>
      <w:proofErr w:type="spellEnd"/>
      <w:r>
        <w:t xml:space="preserve"> </w:t>
      </w:r>
      <w:proofErr w:type="spellStart"/>
      <w:r>
        <w:t>littoralis</w:t>
      </w:r>
      <w:proofErr w:type="spellEnd"/>
      <w:r>
        <w:t xml:space="preserve"> (</w:t>
      </w:r>
      <w:proofErr w:type="spellStart"/>
      <w:r>
        <w:t>Boisduval</w:t>
      </w:r>
      <w:proofErr w:type="spellEnd"/>
      <w:r>
        <w:t>). Методы выявления и идентификации</w:t>
      </w:r>
    </w:p>
    <w:p w:rsidR="00E7528F" w:rsidRDefault="00E7528F" w:rsidP="002607D2">
      <w:pPr>
        <w:spacing w:after="0" w:line="276" w:lineRule="auto"/>
        <w:ind w:firstLine="709"/>
        <w:jc w:val="both"/>
      </w:pPr>
    </w:p>
    <w:p w:rsidR="00E7528F" w:rsidRPr="00D66015" w:rsidRDefault="00E7528F" w:rsidP="002607D2">
      <w:pPr>
        <w:spacing w:after="0" w:line="276" w:lineRule="auto"/>
        <w:ind w:firstLine="709"/>
        <w:jc w:val="center"/>
        <w:rPr>
          <w:b/>
          <w:bCs/>
        </w:rPr>
      </w:pPr>
      <w:r w:rsidRPr="00D66015">
        <w:rPr>
          <w:b/>
          <w:bCs/>
        </w:rPr>
        <w:t>Перечень документов</w:t>
      </w:r>
    </w:p>
    <w:p w:rsidR="00E7528F" w:rsidRPr="00D66015" w:rsidRDefault="00E7528F" w:rsidP="002607D2">
      <w:pPr>
        <w:spacing w:after="0" w:line="276" w:lineRule="auto"/>
        <w:ind w:firstLine="709"/>
        <w:jc w:val="center"/>
        <w:rPr>
          <w:b/>
          <w:bCs/>
        </w:rPr>
      </w:pPr>
      <w:r w:rsidRPr="00D66015">
        <w:rPr>
          <w:b/>
          <w:bCs/>
        </w:rPr>
        <w:t>в сфере посевных качеств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 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>Федеральный закон от 30.12.2021 N 454-ФЗ «О семеноводстве»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>ГОСТ 12036-85 Семена сельскохозяйственных культур. Правила приемки и методы отбора проб (с Изменениями № 1, 2)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>ГОСТ Р 52325-2005 Семена сельскохозяйственных растений. Сортовые и посевные качества. Общие технические условия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>ГОСТ Р 58472-2019 Семена сельскохозяйственных растений. Сортовые и посевные качества. Общие технические условия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>ГОСТ 33996-2016 Картофель семенной. Технические условия и методы определения качества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>ГОСТ 12260-81 Семена однолетних и двухлетних цветочных культур. Посевные качества. Технические условия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>ГОСТ 12420-81 Семена многолетних цветочных культур. Посевные качества. Технические условия (с Изменениями №1)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>ГОСТ 32066-2013 Семена сахарной свеклы. Посевные качества. Общие технические условия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>ГОСТ 22617.0-77 Семена сахарной свеклы. Правила приемки и методы отбора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>ГОСТ 26869-86* Саженцы декоративных кустарников. Технические условия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>ГОСТ 32592-2013 Семена овощных, бахчевых культур, кормовых корнеплодов и кормовой капусты. Сортовые и посевные качества. Общие технические условия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>ГОСТ Р 55294-2012 Семена малораспространенных кормовых культур. Посевные качества. Технические условия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ГОСТ Р 50260-92 Семена лука, моркови и томата </w:t>
      </w:r>
      <w:proofErr w:type="spellStart"/>
      <w:r>
        <w:t>дражированные</w:t>
      </w:r>
      <w:proofErr w:type="spellEnd"/>
      <w:r>
        <w:t>. Посевные качества. Технические условия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ГОСТ 32917-2014 Семена овощных культур и кормовой свеклы </w:t>
      </w:r>
      <w:proofErr w:type="spellStart"/>
      <w:r>
        <w:t>дражированные</w:t>
      </w:r>
      <w:proofErr w:type="spellEnd"/>
      <w:r>
        <w:t>. Посевные качества. Общие технические условия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>ГОСТ 31783-2012 Посадочный материал винограда (саженцы). Технические условия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lastRenderedPageBreak/>
        <w:t>ГОСТ Р 53050-2008 Материал для размножения винограда (черенки, побеги). Технические условия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>ГОСТ 12046-85 Семена сельскохозяйственных культур. Документы о качестве</w:t>
      </w:r>
    </w:p>
    <w:p w:rsidR="007D36FD" w:rsidRDefault="007D36FD" w:rsidP="002607D2">
      <w:pPr>
        <w:spacing w:after="0" w:line="276" w:lineRule="auto"/>
        <w:ind w:firstLine="709"/>
        <w:jc w:val="center"/>
        <w:rPr>
          <w:b/>
          <w:bCs/>
        </w:rPr>
      </w:pPr>
    </w:p>
    <w:p w:rsidR="00E7528F" w:rsidRPr="00D66015" w:rsidRDefault="00E7528F" w:rsidP="002607D2">
      <w:pPr>
        <w:spacing w:after="0" w:line="276" w:lineRule="auto"/>
        <w:ind w:firstLine="709"/>
        <w:jc w:val="center"/>
        <w:rPr>
          <w:b/>
          <w:bCs/>
        </w:rPr>
      </w:pPr>
      <w:r w:rsidRPr="00D66015">
        <w:rPr>
          <w:b/>
          <w:bCs/>
        </w:rPr>
        <w:t>Перечень документов</w:t>
      </w:r>
    </w:p>
    <w:p w:rsidR="00E7528F" w:rsidRDefault="00E7528F" w:rsidP="002607D2">
      <w:pPr>
        <w:spacing w:after="0" w:line="276" w:lineRule="auto"/>
        <w:ind w:firstLine="709"/>
        <w:jc w:val="center"/>
      </w:pPr>
      <w:r w:rsidRPr="00D66015">
        <w:rPr>
          <w:b/>
          <w:bCs/>
        </w:rPr>
        <w:t>в сфере земельных отношений</w:t>
      </w:r>
    </w:p>
    <w:p w:rsidR="00E7528F" w:rsidRDefault="00E7528F" w:rsidP="002607D2">
      <w:pPr>
        <w:spacing w:after="0" w:line="276" w:lineRule="auto"/>
        <w:ind w:firstLine="709"/>
        <w:jc w:val="both"/>
      </w:pPr>
    </w:p>
    <w:p w:rsidR="00E7528F" w:rsidRDefault="00E7528F" w:rsidP="002607D2">
      <w:pPr>
        <w:spacing w:after="0" w:line="276" w:lineRule="auto"/>
        <w:ind w:firstLine="709"/>
        <w:jc w:val="both"/>
      </w:pPr>
      <w:r>
        <w:t>Федеральный закон от 16.07.1998 г. № 101-ФЗ «О государственном регулировании обеспечения плодородия земель сельскохозяйственного назначения»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>Федеральный закон от 24.07.2002 г. № 101-ФЗ «Об обороте земель сельскохозяйственного назначения»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>Федеральный закон от 26.12.2008 г.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>Федеральный закон от 10.01.2002 г. №7-ФЗ «Об охране окружающей среды»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>Федеральный закон от 10.01.1996 г. №4-ФЗ «О мелиорации земель»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>Земельный кодекс Российской Федерации (федеральный закон Российской Федерации от 25.10.2001г. N 136-ФЗ)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>Кодекс Российской Федерации об административных правонарушениях (с изменениями на 16 апреля 2022 года) (редакция, действующая с 27 апреля 2022 года) Кодекс РФ от 30.12.2001 N 195-ФЗ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>Постановление Правительства Российской Федерации от 22.07.2011 г. №612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>«Об утверждении критериев существенного снижения плодородия земель сельскохозяйственного назначения»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>Постановление Правительства Российской Федерации от 19.07.2012 г. №736 «О критериях значительного ухудшения экологической обстановки в результате использования земельных участков из земель сельскохозяйственного назначения с нарушением установленных земельным законодательством требований рационального использования земли»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>Постановление Правительства Российской Федерации от 30 июня 2021 года N 1081 О федеральном государственном земельном контроле (надзоре)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>Постановление Правительства РФ от 10.07.2018 № 800 «О проведении рекультивации и консервации земель» (п. 2) (с изменением на 07.03.2019 г.)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Постановление Правительства РФ от 18.09.2020 №1482 «О признаках неиспользования земельных участков из земель сельскохозяйственного </w:t>
      </w:r>
      <w:r>
        <w:lastRenderedPageBreak/>
        <w:t>назначения по целевому назначению или использования с нарушением законодательства Российской Федерации»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>Приказ Минприроды РФ от 08.07.2010 № 238 «Об утверждении методики исчисления размера вреда, причиненного почвам как объекту охраны окружающей среды» (с изменением на 11.07.2018 г.)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>Приказ Минприроды России от 18.08.2014 №367 «Об утверждении Перечня лесорастительных зон Российской Федерации и Перечня лесных районов Российской Федерации» (п.1) (с изменением на 18.10.2018 г.)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мероприятий»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>ГОСТ 27593-88 (п.1) «Почвы. Термины и определения»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>ГОСТ 57446-2017 (п.3) «Наилучшие доступные технологии. Рекультивация нарушенных земель и земельных участков. Восстановление биологического разнообразия»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>ГОСТ Р 70280-2022 «Охрана природы. Почвы. Общие требования к контролю и охране от загрязнения»; п.1 п.2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>ГОСТ 17.4.3.02-85 «Охрана природы. Почвы. Требования к охране плодородного слоя почвы при производстве земляных работ»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>ГОСТ Р 59057-2020 «Охрана окружающей среды. Земли. Общие требования по рекультивации нарушенных земель»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>ГОСТ Р 58486-2019 Национальный стандарт Российской Федерации. Охрана природы. Почвы. Номенклатура показателей санитарного состояния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>ГОСТ 17.4.2.02-83 «Охрана природы. Почвы. Номенклатура показателей пригодности нарушенного плодородного слоя почв для землевания»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>ГОСТ 17.4.3.03-85 «Охрана природы. Почвы. Общие требования к методам определения загрязняющих веществ»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>ГОСТ 17.5.3.06-85 (п.1, п.2) «Охрана природы. Земли. Требования к определению норм снятия плодородного слоя почвы при производстве земляных работ»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>ГОСТ Р 58595-2019 «Почвы. Отбор проб»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lastRenderedPageBreak/>
        <w:t>ГОСТ 17.4.4.02-2017 Охрана природы. Почвы. Методы отбора и подготовки проб для химического, бактериологического, гельминтологического анализ</w:t>
      </w:r>
      <w:proofErr w:type="gramStart"/>
      <w:r>
        <w:t>а(</w:t>
      </w:r>
      <w:proofErr w:type="gramEnd"/>
      <w:r>
        <w:t>п.1, п.2, п.3)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>ГОСТ 17.4.3.01-2017 Охрана природы Почвы. Общие требования к отбору проб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ГОСТ Р 59070-2020 Рекультивация нарушенных и </w:t>
      </w:r>
      <w:proofErr w:type="spellStart"/>
      <w:r>
        <w:t>и</w:t>
      </w:r>
      <w:proofErr w:type="spellEnd"/>
      <w:r>
        <w:t xml:space="preserve"> </w:t>
      </w:r>
      <w:proofErr w:type="spellStart"/>
      <w:r>
        <w:t>нефтезагрязненных</w:t>
      </w:r>
      <w:proofErr w:type="spellEnd"/>
      <w:r>
        <w:t xml:space="preserve"> земель. Термины и определения 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>ГОСТ Р 53381-2009 Почвы и грунты. Грунты питательные. Технические условия (п. 1, 4)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>ГОСТ 17.5.3.05-84 Охрана природы. Рекультивация земель. Общие требования к землеванию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>ГОСТ 17.5.1.03-86 Охрана природы (ССОП). Земли. Классификация вскрышных и вмещающих пород для биологической рекультивации земель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Методические указания 2.1.7.730-99 «Гигиеническая оценка качества почвы населенных мест» 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>Методические указания по проведению комплексного мониторинга плодородия почв земель сельскохозяйственного назначения, утв. Минсельхозом РФ 24.09.2003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>Методические рекомендации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>по выявлению деградированных и загрязненных земель, утв. Письмом Роскомзема от 27.03.1995 № 3-15/582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>Письмо Росприроднадзора от 23.05.2012 № ВК-03-03-36/6231 «Об актуализации Методических рекомендаций, направленных письмом Росприроднадзора от 14.11.2011 N ВК-03-03-36/14757» (п. 2)</w:t>
      </w:r>
    </w:p>
    <w:p w:rsidR="00E7528F" w:rsidRDefault="00E7528F" w:rsidP="002607D2">
      <w:pPr>
        <w:spacing w:after="0" w:line="276" w:lineRule="auto"/>
        <w:ind w:firstLine="709"/>
        <w:jc w:val="both"/>
      </w:pPr>
    </w:p>
    <w:p w:rsidR="00E7528F" w:rsidRPr="002607D2" w:rsidRDefault="00E7528F" w:rsidP="002607D2">
      <w:pPr>
        <w:spacing w:after="0" w:line="276" w:lineRule="auto"/>
        <w:ind w:firstLine="709"/>
        <w:jc w:val="center"/>
        <w:rPr>
          <w:b/>
        </w:rPr>
      </w:pPr>
      <w:r w:rsidRPr="002607D2">
        <w:rPr>
          <w:b/>
        </w:rPr>
        <w:t>Методические указания и рекомендации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>«Методические указания по проведению комплексного мониторинга плодородия почв земель сельскохозяйственного назначения», утв. Минсельхозом РФ 24.09.2003;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 xml:space="preserve">МУ 2.1.7.730-99, «Гигиеническая оценка качества почвы населенных мест»; </w:t>
      </w:r>
    </w:p>
    <w:p w:rsidR="00E7528F" w:rsidRDefault="00E7528F" w:rsidP="002607D2">
      <w:pPr>
        <w:spacing w:after="0" w:line="276" w:lineRule="auto"/>
        <w:ind w:firstLine="709"/>
        <w:jc w:val="both"/>
      </w:pPr>
      <w:r>
        <w:t>Методические рекомендации по выявлению деградированных  и загрязненных земель, утв. письмом Роскомзема от 27.03.1995 №3-15/582.</w:t>
      </w:r>
    </w:p>
    <w:p w:rsidR="00B94F60" w:rsidRDefault="00E7528F" w:rsidP="002607D2">
      <w:pPr>
        <w:spacing w:after="0" w:line="276" w:lineRule="auto"/>
        <w:ind w:firstLine="709"/>
        <w:jc w:val="both"/>
      </w:pPr>
      <w:r>
        <w:t>Методические рекомендации по мелиорации солонцов и учёту засолённых почв, под ред. В.В. Егорова (Почвенный институт им. В.В. Докучаева) М., 197</w:t>
      </w:r>
      <w:r w:rsidR="002607D2">
        <w:t>0.</w:t>
      </w:r>
    </w:p>
    <w:p w:rsidR="002607D2" w:rsidRPr="002607D2" w:rsidRDefault="002607D2" w:rsidP="002607D2">
      <w:pPr>
        <w:spacing w:after="0" w:line="276" w:lineRule="auto"/>
        <w:ind w:firstLine="709"/>
        <w:jc w:val="both"/>
      </w:pPr>
    </w:p>
    <w:p w:rsidR="00DF2156" w:rsidRPr="00D66015" w:rsidRDefault="00DF2156" w:rsidP="002607D2">
      <w:pPr>
        <w:spacing w:after="0" w:line="276" w:lineRule="auto"/>
        <w:ind w:firstLine="709"/>
        <w:jc w:val="center"/>
        <w:rPr>
          <w:b/>
          <w:bCs/>
        </w:rPr>
      </w:pPr>
      <w:r w:rsidRPr="00D66015">
        <w:rPr>
          <w:b/>
          <w:bCs/>
        </w:rPr>
        <w:t>Перечень документов</w:t>
      </w:r>
    </w:p>
    <w:p w:rsidR="00DF2156" w:rsidRDefault="00DF2156" w:rsidP="002607D2">
      <w:pPr>
        <w:spacing w:after="0" w:line="276" w:lineRule="auto"/>
        <w:ind w:firstLine="709"/>
        <w:jc w:val="center"/>
      </w:pPr>
      <w:r w:rsidRPr="00D66015">
        <w:rPr>
          <w:b/>
          <w:bCs/>
        </w:rPr>
        <w:t xml:space="preserve">в сфере </w:t>
      </w:r>
      <w:r>
        <w:rPr>
          <w:b/>
          <w:bCs/>
        </w:rPr>
        <w:t>качества и безопасности</w:t>
      </w:r>
    </w:p>
    <w:p w:rsidR="00A46CBF" w:rsidRDefault="00A46CBF" w:rsidP="002607D2">
      <w:pPr>
        <w:spacing w:after="0" w:line="276" w:lineRule="auto"/>
        <w:ind w:firstLine="567"/>
        <w:jc w:val="both"/>
      </w:pPr>
      <w:proofErr w:type="gramStart"/>
      <w:r>
        <w:lastRenderedPageBreak/>
        <w:t>ТР</w:t>
      </w:r>
      <w:proofErr w:type="gramEnd"/>
      <w:r>
        <w:t xml:space="preserve"> ТС 015/2011 Технический регламент Таможенного союза «О безопасности зерна»;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ТР ТС 021/2011 Технический регламент Таможенного союза «О безопасности пищевой продукции»;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ТР ТС 022/2011 Технический регламент Таможенного союза «Пищевая продукция в части ее маркировки»;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27186-86«Зерно заготовляемое и поставляемое. Термины и определения»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9353-2016</w:t>
      </w:r>
      <w:r w:rsidR="00264E0B">
        <w:t xml:space="preserve"> </w:t>
      </w:r>
      <w:r>
        <w:t>«Пшеница.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Р 54078-2010</w:t>
      </w:r>
      <w:r w:rsidR="00264E0B">
        <w:t xml:space="preserve"> </w:t>
      </w:r>
      <w:r>
        <w:t>«Пшеница кормовая.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5060-2021</w:t>
      </w:r>
      <w:r w:rsidR="00264E0B">
        <w:t xml:space="preserve"> </w:t>
      </w:r>
      <w:r>
        <w:t>«Ячмень пивоваренный.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28672-2019«Ячмень. 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Р 53900-2010</w:t>
      </w:r>
      <w:r w:rsidR="00264E0B">
        <w:t xml:space="preserve"> </w:t>
      </w:r>
      <w:r>
        <w:t>«Ячмень кормовой.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13634-90</w:t>
      </w:r>
      <w:r w:rsidR="00264E0B">
        <w:t xml:space="preserve"> </w:t>
      </w:r>
      <w:r>
        <w:t>«Кукуруза. Требования при заготовках и поставках»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Р 53903-2010</w:t>
      </w:r>
      <w:r w:rsidR="00264E0B">
        <w:t xml:space="preserve"> </w:t>
      </w:r>
      <w:r>
        <w:t>«Кукуруза кормовая.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16990-2017</w:t>
      </w:r>
      <w:r w:rsidR="00264E0B">
        <w:t xml:space="preserve"> </w:t>
      </w:r>
      <w:r>
        <w:t>«Рожь.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Р 54079-2010</w:t>
      </w:r>
      <w:r w:rsidR="00264E0B">
        <w:t xml:space="preserve"> </w:t>
      </w:r>
      <w:r>
        <w:t>«Рожь кормовая.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7757-71</w:t>
      </w:r>
      <w:r w:rsidR="00264E0B">
        <w:t xml:space="preserve"> </w:t>
      </w:r>
      <w:r>
        <w:t>«Овес для переработки на солод в спиртовом производстве.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28673-2019</w:t>
      </w:r>
      <w:r w:rsidR="00264E0B">
        <w:t xml:space="preserve"> </w:t>
      </w:r>
      <w:r>
        <w:t>«Овес. 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Р 53901-2010</w:t>
      </w:r>
      <w:r w:rsidR="00264E0B">
        <w:t xml:space="preserve"> </w:t>
      </w:r>
      <w:r>
        <w:t>«Овес кормовой.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8759-92</w:t>
      </w:r>
      <w:r w:rsidR="00264E0B">
        <w:t xml:space="preserve"> </w:t>
      </w:r>
      <w:r>
        <w:t>«Сорго. Требования при заготовках и поставках»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Р 53902-2010</w:t>
      </w:r>
      <w:r w:rsidR="00264E0B">
        <w:t xml:space="preserve"> </w:t>
      </w:r>
      <w:r>
        <w:t>«Сорго кормовое.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22983-2016</w:t>
      </w:r>
      <w:r w:rsidR="00264E0B">
        <w:t xml:space="preserve"> </w:t>
      </w:r>
      <w:r>
        <w:t>«Просо.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Р 53899-2010</w:t>
      </w:r>
      <w:r w:rsidR="00264E0B">
        <w:t xml:space="preserve"> </w:t>
      </w:r>
      <w:r>
        <w:t>«Тритикале кормовое.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34023-2016</w:t>
      </w:r>
      <w:r w:rsidR="00264E0B">
        <w:t xml:space="preserve"> </w:t>
      </w:r>
      <w:r>
        <w:t>«Тритикале.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Р 54629-2011</w:t>
      </w:r>
      <w:r w:rsidR="00264E0B">
        <w:t xml:space="preserve"> </w:t>
      </w:r>
      <w:r>
        <w:t>«Бобы кормовые.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Р 54630-2011</w:t>
      </w:r>
      <w:r w:rsidR="00264E0B">
        <w:t xml:space="preserve"> </w:t>
      </w:r>
      <w:r>
        <w:t>«Горох кормовой.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Р 54631-2011</w:t>
      </w:r>
      <w:r w:rsidR="00264E0B">
        <w:t xml:space="preserve"> </w:t>
      </w:r>
      <w:r>
        <w:t>«Вика кормовая.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Р 54632-2011</w:t>
      </w:r>
      <w:r w:rsidR="00264E0B">
        <w:t xml:space="preserve"> </w:t>
      </w:r>
      <w:r>
        <w:t>«Люпин кормовой.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7066-2019</w:t>
      </w:r>
      <w:r w:rsidR="00264E0B">
        <w:t xml:space="preserve"> </w:t>
      </w:r>
      <w:r>
        <w:t>«Чечевица тарелочная продовольственная.  Технические условия 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10418-88</w:t>
      </w:r>
      <w:r w:rsidR="00264E0B">
        <w:t xml:space="preserve"> </w:t>
      </w:r>
      <w:r>
        <w:t>«Чечевица мелкосеменная. Требования при заготовках и поставках»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13213-77</w:t>
      </w:r>
      <w:r w:rsidR="00264E0B">
        <w:t xml:space="preserve"> </w:t>
      </w:r>
      <w:r>
        <w:t>«Чечевица тарелочная продовольственная для экспорта.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10419-88</w:t>
      </w:r>
      <w:r w:rsidR="00264E0B">
        <w:t xml:space="preserve"> </w:t>
      </w:r>
      <w:r>
        <w:t>«Чина. Требования при заготовках и поставках»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7758-2020</w:t>
      </w:r>
      <w:r w:rsidR="00264E0B">
        <w:t xml:space="preserve"> </w:t>
      </w:r>
      <w:r>
        <w:t>«Фасоль продовольственная.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8758-76</w:t>
      </w:r>
      <w:r w:rsidR="00264E0B">
        <w:t xml:space="preserve"> </w:t>
      </w:r>
      <w:r>
        <w:t>«Нут. Требования при заготовках и поставках»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lastRenderedPageBreak/>
        <w:t>ГОСТ 28674-2019</w:t>
      </w:r>
      <w:r w:rsidR="00EC251E">
        <w:t xml:space="preserve"> </w:t>
      </w:r>
      <w:r>
        <w:t>«Горох. 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9158-76</w:t>
      </w:r>
      <w:r w:rsidR="00EC251E">
        <w:t xml:space="preserve"> </w:t>
      </w:r>
      <w:r>
        <w:t>«Семена конопли. Промышленное сырье.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5947-68</w:t>
      </w:r>
      <w:r w:rsidR="00EC251E">
        <w:t xml:space="preserve"> </w:t>
      </w:r>
      <w:r>
        <w:t>«Семена хлопчатника технические.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16298-81</w:t>
      </w:r>
      <w:r w:rsidR="00EC251E">
        <w:t xml:space="preserve"> </w:t>
      </w:r>
      <w:r>
        <w:t>«Хлопок-сырец машинного сбора.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9159-71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«Семена горчицы (промышленное сырье). Требования при заготовках и поставках.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10582-76</w:t>
      </w:r>
      <w:r w:rsidR="00EC251E">
        <w:t xml:space="preserve"> </w:t>
      </w:r>
      <w:r>
        <w:t>«Семена льна масличного. Промышленное сырье.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10583-76</w:t>
      </w:r>
      <w:r w:rsidR="00EC251E">
        <w:t xml:space="preserve"> </w:t>
      </w:r>
      <w:r>
        <w:t>Рапс для промышленной переработки. Технические условия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12095-76</w:t>
      </w:r>
      <w:r w:rsidR="00EC251E">
        <w:t xml:space="preserve"> </w:t>
      </w:r>
      <w:r>
        <w:t>Кунжут для переработки. Технические условия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20460-75</w:t>
      </w:r>
      <w:r w:rsidR="00EC251E">
        <w:t xml:space="preserve"> </w:t>
      </w:r>
      <w:r>
        <w:t>«Фенхель. Промышленное сырье»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12096-76</w:t>
      </w:r>
      <w:r w:rsidR="00EC251E">
        <w:t xml:space="preserve"> </w:t>
      </w:r>
      <w:r>
        <w:t>Сафлор для переработки. Технические условия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12097-76</w:t>
      </w:r>
      <w:r w:rsidR="00EC251E">
        <w:t xml:space="preserve"> </w:t>
      </w:r>
      <w:r>
        <w:t>«Рыжик для переработки.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12098-76</w:t>
      </w:r>
      <w:r w:rsidR="00EC251E">
        <w:t xml:space="preserve"> </w:t>
      </w:r>
      <w:r>
        <w:t>«Сурепица для переработки.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17109-88</w:t>
      </w:r>
      <w:r w:rsidR="00EC251E">
        <w:t xml:space="preserve"> </w:t>
      </w:r>
      <w:r>
        <w:t>«Соя. Требования при заготовках и поставках»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22391-2015 «Подсолнечник.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31784-2012 (ISO 6478:1990) «Арахис.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17081-97 «Плоды кориандра. Требования при заготовках и поставках.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19092-2021</w:t>
      </w:r>
      <w:r w:rsidR="00C97454">
        <w:t xml:space="preserve"> </w:t>
      </w:r>
      <w:r>
        <w:t>«Гречиха.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Р 55289-2012</w:t>
      </w:r>
      <w:r w:rsidR="00C97454">
        <w:t xml:space="preserve"> </w:t>
      </w:r>
      <w:r>
        <w:t>«Рис.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ISO 7301-2013</w:t>
      </w:r>
      <w:r w:rsidR="00C97454">
        <w:t xml:space="preserve"> </w:t>
      </w:r>
      <w:r>
        <w:t>«Рис.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 xml:space="preserve"> ГОСТ 29294-2021 «Солод пивоваренный. Технические условия.»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Р 52061-2003 «Солод ржаной сухой. Технические условия.»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276-2021 «Крупа пшеничная (Полтавская, «Артек»).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572-2016</w:t>
      </w:r>
      <w:r w:rsidR="00C97454">
        <w:t xml:space="preserve"> </w:t>
      </w:r>
      <w:r>
        <w:t>«Крупа пшено шлифованное.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2929-2024</w:t>
      </w:r>
      <w:r w:rsidR="00C97454">
        <w:t xml:space="preserve"> </w:t>
      </w:r>
      <w:r>
        <w:t>«Толокно овсяное.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3034-2021</w:t>
      </w:r>
      <w:r w:rsidR="00C97454">
        <w:t xml:space="preserve"> </w:t>
      </w:r>
      <w:r>
        <w:t>«Крупа овсяная.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5784-2022</w:t>
      </w:r>
      <w:r w:rsidR="00C97454">
        <w:t xml:space="preserve"> </w:t>
      </w:r>
      <w:r>
        <w:t>«Крупа ячменная.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6002-2022</w:t>
      </w:r>
      <w:r w:rsidR="00C97454">
        <w:t xml:space="preserve"> </w:t>
      </w:r>
      <w:r>
        <w:t>«Крупа кукурузная.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6201-2020</w:t>
      </w:r>
      <w:r w:rsidR="00C97454">
        <w:t xml:space="preserve"> </w:t>
      </w:r>
      <w:r>
        <w:t>«Горох шлифованный.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6292-93</w:t>
      </w:r>
      <w:r w:rsidR="00C97454">
        <w:t xml:space="preserve"> </w:t>
      </w:r>
      <w:r>
        <w:t>«Крупа рисовая.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7022-2019</w:t>
      </w:r>
      <w:r w:rsidR="00C97454">
        <w:t xml:space="preserve"> </w:t>
      </w:r>
      <w:r>
        <w:t>«Крупа манная.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21149-2022</w:t>
      </w:r>
      <w:r w:rsidR="00C97454">
        <w:t xml:space="preserve"> </w:t>
      </w:r>
      <w:r>
        <w:t>«Хлопья овсяные.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7169-2017</w:t>
      </w:r>
      <w:r w:rsidR="00C97454">
        <w:t xml:space="preserve"> </w:t>
      </w:r>
      <w:r>
        <w:t>«Отруби пшеничные.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lastRenderedPageBreak/>
        <w:t>ГОСТ 7170-2017 Отруби ржаные. Технические условия.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Р 53496-2009</w:t>
      </w:r>
      <w:r w:rsidR="00C97454">
        <w:t xml:space="preserve"> </w:t>
      </w:r>
      <w:r>
        <w:t>«Отруби пшеничные и ржаные диетические.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31934-2012 «Глютен пшеничный.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7045-2017</w:t>
      </w:r>
      <w:r w:rsidR="00C97454">
        <w:t xml:space="preserve"> </w:t>
      </w:r>
      <w:r>
        <w:t>«Мука ржаная хлебопекарная.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12183-2018</w:t>
      </w:r>
      <w:r w:rsidR="00C97454">
        <w:t xml:space="preserve"> </w:t>
      </w:r>
      <w:r>
        <w:t>«Мука ржано-пшеничная и пшенично-ржаная обойная хлебопекарная.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14176-2022</w:t>
      </w:r>
      <w:r w:rsidR="00C97454">
        <w:t xml:space="preserve"> </w:t>
      </w:r>
      <w:r>
        <w:t>«Мука кукурузная.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18271-72</w:t>
      </w:r>
      <w:r w:rsidR="00C97454">
        <w:t xml:space="preserve"> </w:t>
      </w:r>
      <w:r>
        <w:t>«Крупка пшеничная дробленая.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26574-2017</w:t>
      </w:r>
      <w:r w:rsidR="00C97454">
        <w:t xml:space="preserve"> </w:t>
      </w:r>
      <w:r>
        <w:t>«Мука пшеничная хлебопекарная.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31463-2012</w:t>
      </w:r>
      <w:r w:rsidR="00C97454">
        <w:t xml:space="preserve"> </w:t>
      </w:r>
      <w:r>
        <w:t>«Мука из твердой пшеницы для макаронных изделий.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31645-2012</w:t>
      </w:r>
      <w:r w:rsidR="00C97454">
        <w:t xml:space="preserve"> </w:t>
      </w:r>
      <w:r>
        <w:t>«Мука для продуктов детского питания.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31743-2017</w:t>
      </w:r>
      <w:r w:rsidR="00C97454">
        <w:t xml:space="preserve"> </w:t>
      </w:r>
      <w:r>
        <w:t>«Изделия макаронные. Общие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31749-2012</w:t>
      </w:r>
      <w:r w:rsidR="00C97454">
        <w:t xml:space="preserve"> </w:t>
      </w:r>
      <w:r>
        <w:t>«Изделия макаронные быстрого приготовления. Общие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31808-2012</w:t>
      </w:r>
      <w:r w:rsidR="00C97454">
        <w:t xml:space="preserve"> </w:t>
      </w:r>
      <w:r>
        <w:t>«Полуфабрикат макаронных изделий. Общие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32908-2014</w:t>
      </w:r>
      <w:r w:rsidR="00C97454">
        <w:t xml:space="preserve"> </w:t>
      </w:r>
      <w:r>
        <w:t xml:space="preserve">«Изделия макаронные </w:t>
      </w:r>
      <w:proofErr w:type="spellStart"/>
      <w:r>
        <w:t>безглютеновые</w:t>
      </w:r>
      <w:proofErr w:type="spellEnd"/>
      <w:r>
        <w:t>. Общие технические условия»</w:t>
      </w:r>
      <w:r w:rsidR="00C97454">
        <w:t xml:space="preserve"> 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Р 55295-2012</w:t>
      </w:r>
      <w:r w:rsidR="00C97454">
        <w:t xml:space="preserve"> </w:t>
      </w:r>
      <w:r>
        <w:t xml:space="preserve">«Изделия макаронные </w:t>
      </w:r>
      <w:proofErr w:type="spellStart"/>
      <w:r>
        <w:t>инстантные</w:t>
      </w:r>
      <w:proofErr w:type="spellEnd"/>
      <w:r>
        <w:t>. Общие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Р 55296-2012</w:t>
      </w:r>
      <w:r w:rsidR="00C97454">
        <w:t xml:space="preserve"> </w:t>
      </w:r>
      <w:r>
        <w:t>«Изделия макаронные низкобелковые. Общие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Р 54656-2011</w:t>
      </w:r>
      <w:r w:rsidR="00486A49">
        <w:t xml:space="preserve"> </w:t>
      </w:r>
      <w:r>
        <w:t>«Изделия макаронные с обогащающими добавками. Общие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Р 55489-2013 «Глютен кукурузный.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5550-2021</w:t>
      </w:r>
      <w:r w:rsidR="00486A49">
        <w:t xml:space="preserve"> </w:t>
      </w:r>
      <w:r>
        <w:t>«Крупа гречневая.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80-96</w:t>
      </w:r>
      <w:r w:rsidR="00486A49">
        <w:t xml:space="preserve"> </w:t>
      </w:r>
      <w:r>
        <w:t>«Жмых подсолнечный.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 xml:space="preserve">ГОСТ 11246-96 </w:t>
      </w:r>
      <w:r w:rsidR="00486A49">
        <w:t xml:space="preserve"> </w:t>
      </w:r>
      <w:r>
        <w:t>«Шрот подсолнечный.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10974-95</w:t>
      </w:r>
      <w:r w:rsidR="00486A49">
        <w:t xml:space="preserve"> </w:t>
      </w:r>
      <w:r>
        <w:t>«Жмых льняной.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10471-96</w:t>
      </w:r>
      <w:r w:rsidR="00486A49">
        <w:t xml:space="preserve"> </w:t>
      </w:r>
      <w:r>
        <w:t>«Шрот льняной.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11048-95</w:t>
      </w:r>
      <w:r w:rsidR="00486A49">
        <w:t xml:space="preserve"> </w:t>
      </w:r>
      <w:r>
        <w:t>«Жмых рапсовый.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30257-95</w:t>
      </w:r>
      <w:r w:rsidR="00486A49">
        <w:t xml:space="preserve"> </w:t>
      </w:r>
      <w:r>
        <w:t xml:space="preserve">«Шрот рапсовый </w:t>
      </w:r>
      <w:proofErr w:type="spellStart"/>
      <w:r>
        <w:t>тостированный</w:t>
      </w:r>
      <w:proofErr w:type="spellEnd"/>
      <w:r>
        <w:t>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11201-65</w:t>
      </w:r>
      <w:r w:rsidR="00486A49">
        <w:t xml:space="preserve"> </w:t>
      </w:r>
      <w:r>
        <w:t>«Жмых арахисовый пищевой.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11203-65</w:t>
      </w:r>
      <w:r w:rsidR="00486A49">
        <w:t xml:space="preserve"> </w:t>
      </w:r>
      <w:r>
        <w:t>«Жмых кунжутный (сезамовый).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8057-95</w:t>
      </w:r>
      <w:r w:rsidR="00486A49">
        <w:t xml:space="preserve"> </w:t>
      </w:r>
      <w:r>
        <w:t>«Жмых соевый пищевой.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lastRenderedPageBreak/>
        <w:t>ГОСТ 27149-95</w:t>
      </w:r>
      <w:r w:rsidR="00486A49">
        <w:t xml:space="preserve"> </w:t>
      </w:r>
      <w:r>
        <w:t>«Жмых соевый кормовой.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Р 53799-2010</w:t>
      </w:r>
      <w:r w:rsidR="00486A49">
        <w:t xml:space="preserve"> </w:t>
      </w:r>
      <w:r>
        <w:t xml:space="preserve">«Шрот соевый кормовой </w:t>
      </w:r>
      <w:proofErr w:type="spellStart"/>
      <w:r>
        <w:t>тостированный</w:t>
      </w:r>
      <w:proofErr w:type="spellEnd"/>
      <w:r>
        <w:t>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8056-96</w:t>
      </w:r>
      <w:r w:rsidR="00486A49">
        <w:t xml:space="preserve"> </w:t>
      </w:r>
      <w:r>
        <w:t>«Шрот соевый пищевой.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17290-71</w:t>
      </w:r>
      <w:r w:rsidR="00486A49">
        <w:t xml:space="preserve"> </w:t>
      </w:r>
      <w:r>
        <w:t>«Шрот клещевинный кормовой.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11049-64 «Шрот кукурузный.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9268-2015</w:t>
      </w:r>
      <w:r w:rsidR="00486A49">
        <w:t xml:space="preserve"> </w:t>
      </w:r>
      <w:r>
        <w:t>«Комбикорма-концентраты для крупного рогатого скота.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10199-2017</w:t>
      </w:r>
      <w:r w:rsidR="00486A49">
        <w:t xml:space="preserve"> </w:t>
      </w:r>
      <w:r>
        <w:t>«Комбикорма-концентраты для овец и коз. Общие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10385-2014</w:t>
      </w:r>
      <w:r w:rsidR="00486A49">
        <w:t xml:space="preserve"> </w:t>
      </w:r>
      <w:r>
        <w:t>«Комбикорма для рыб. Общие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16955-2019</w:t>
      </w:r>
      <w:r w:rsidR="00486A49">
        <w:t xml:space="preserve"> </w:t>
      </w:r>
      <w:r>
        <w:t>«Комбикорм для контрольного откорма свиней.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18221-2018</w:t>
      </w:r>
      <w:r w:rsidR="00486A49">
        <w:t xml:space="preserve"> </w:t>
      </w:r>
      <w:r>
        <w:t>«Комбикорма полнорационные для сельскохозяйственной птицы. Общие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21055-2019</w:t>
      </w:r>
      <w:r w:rsidR="00486A49">
        <w:t xml:space="preserve"> </w:t>
      </w:r>
      <w:r>
        <w:t>«Комбикорма полнорационные для беконного откорма свиней.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28460-2014</w:t>
      </w:r>
      <w:r w:rsidR="00486A49">
        <w:t xml:space="preserve"> </w:t>
      </w:r>
      <w:r>
        <w:t>«Комбикорма для дичи. Общие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32897-2014</w:t>
      </w:r>
      <w:r w:rsidR="00486A49">
        <w:t xml:space="preserve"> </w:t>
      </w:r>
      <w:r>
        <w:t>«Комбикорма для пушных зверей, кроликов и нутрий. Общие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34109-2017</w:t>
      </w:r>
      <w:r w:rsidR="00486A49">
        <w:t xml:space="preserve"> </w:t>
      </w:r>
      <w:r>
        <w:t>«Комбикорма полнорационные для свиней. Общие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34152-2017</w:t>
      </w:r>
      <w:r w:rsidR="00486A49">
        <w:t xml:space="preserve"> </w:t>
      </w:r>
      <w:r>
        <w:t>«Комбикорма-концентраты для лошадей. Общие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34566-2019 «Комбикорма полнорационные для лабораторных животных.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Р 51550-2000</w:t>
      </w:r>
      <w:r w:rsidR="00486A49">
        <w:t xml:space="preserve"> </w:t>
      </w:r>
      <w:r>
        <w:t>«Комбикорма-концентраты для свиней. Общие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Р 51899-2002</w:t>
      </w:r>
      <w:r w:rsidR="00486A49">
        <w:t xml:space="preserve"> </w:t>
      </w:r>
      <w:r>
        <w:t>«Комбикорма гранулированные. Общие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Р 52812-2007</w:t>
      </w:r>
      <w:r w:rsidR="00486A49">
        <w:t xml:space="preserve"> </w:t>
      </w:r>
      <w:r>
        <w:t>«Смеси кормовые.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Р 54379-2011</w:t>
      </w:r>
      <w:r w:rsidR="00486A49">
        <w:t xml:space="preserve"> </w:t>
      </w:r>
      <w:r>
        <w:t>«Крупка комбикормовая.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Р 55453-2022</w:t>
      </w:r>
      <w:r w:rsidR="00486A49">
        <w:t xml:space="preserve"> </w:t>
      </w:r>
      <w:r>
        <w:t>«Корма для непродуктивных животных. Общие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Р 55985-2014</w:t>
      </w:r>
      <w:r w:rsidR="00486A49">
        <w:t xml:space="preserve"> </w:t>
      </w:r>
      <w:r>
        <w:t>«Корма функциональные для непродуктивных животных. Общие технические условия»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Приказ Россельхознадзора от 12.05.2005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lastRenderedPageBreak/>
        <w:t>Временный порядок подтверждения соответствия безопасности и качества зерна и продуктов его переработки при ввозе в Российскую Федерацию и при вывозе из Российской Федерации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Рекомендации по подтверждению соответствия качества и безопасности зерна крупы, комбикормов и компонентов для учреждений, подведомственных Россельхознадзору (Письмо Россельхознадзора от 09.04.07г. № ФС-СД-7/3001)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ГАФТА № 124 Правила отбора проб, инструкции по проведению анализов и сертификация результатов анализов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13586.3-2015</w:t>
      </w:r>
      <w:r w:rsidR="00486A49">
        <w:t xml:space="preserve"> </w:t>
      </w:r>
      <w:r>
        <w:t>«Зерно. Правила приемки, методы отбора проб»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ISO 24333-2017</w:t>
      </w:r>
      <w:r w:rsidR="00486A49">
        <w:t xml:space="preserve"> </w:t>
      </w:r>
      <w:r>
        <w:t>«Зерно и продукты его переработки. Отбор проб»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10852-86</w:t>
      </w:r>
      <w:r w:rsidR="00486A49">
        <w:t xml:space="preserve"> </w:t>
      </w:r>
      <w:r>
        <w:t>«Семена масличные. Правила приемки и методы отбора проб»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Р 50437-92 (ИСО 951-79)</w:t>
      </w:r>
      <w:r w:rsidR="00486A49">
        <w:t xml:space="preserve"> </w:t>
      </w:r>
      <w:r>
        <w:t>«Бобовые культуры в мешках. Отбор проб»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28666.2-90 (ИСО 6639/2-86)</w:t>
      </w:r>
      <w:r w:rsidR="00486A49">
        <w:t xml:space="preserve"> </w:t>
      </w:r>
      <w:r>
        <w:t>«Зерновые и бобовые. Определение скрытой зараженности насекомыми. Часть 2. Отбор проб»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29142-91 (ИСО 542-90)</w:t>
      </w:r>
      <w:r w:rsidR="00486A49">
        <w:t xml:space="preserve"> </w:t>
      </w:r>
      <w:r>
        <w:t>«Семена масличных культур. Отбор проб»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27668-88</w:t>
      </w:r>
      <w:r w:rsidR="00486A49">
        <w:t xml:space="preserve"> </w:t>
      </w:r>
      <w:r>
        <w:t>«Мука и отруби. Приемка и методы отбора проб»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26312.1-84</w:t>
      </w:r>
      <w:r w:rsidR="00486A49">
        <w:t xml:space="preserve"> </w:t>
      </w:r>
      <w:r>
        <w:t>«Крупа. Правила приемки и методы отбора проб»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31964-2012</w:t>
      </w:r>
      <w:r w:rsidR="00486A49">
        <w:t xml:space="preserve"> </w:t>
      </w:r>
      <w:r>
        <w:t>«Изделия макаронные. Правила приемки и методы определения качества»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13979.0-86</w:t>
      </w:r>
      <w:r w:rsidR="00486A49">
        <w:t xml:space="preserve"> </w:t>
      </w:r>
      <w:r>
        <w:t>«Жмыхи, шроты и горчичный порошок. Правила приемки и методы отбора проб»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ISO 6497-2014</w:t>
      </w:r>
      <w:r w:rsidR="00486A49">
        <w:t xml:space="preserve"> </w:t>
      </w:r>
      <w:r>
        <w:t>«Корма. Отбор проб»</w:t>
      </w:r>
    </w:p>
    <w:p w:rsidR="00A46CBF" w:rsidRDefault="00A46CBF" w:rsidP="002607D2">
      <w:pPr>
        <w:spacing w:after="0" w:line="276" w:lineRule="auto"/>
        <w:ind w:firstLine="567"/>
        <w:jc w:val="both"/>
      </w:pPr>
      <w:r>
        <w:t>ГОСТ 13496.0-2016</w:t>
      </w:r>
      <w:r w:rsidR="00486A49">
        <w:t xml:space="preserve"> </w:t>
      </w:r>
      <w:r>
        <w:t>«Комбикорма, комбикормовое сырье. Методы отбора проб»</w:t>
      </w:r>
    </w:p>
    <w:sectPr w:rsidR="00A46CBF" w:rsidSect="00575BEA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B517F"/>
    <w:rsid w:val="002408D0"/>
    <w:rsid w:val="002607D2"/>
    <w:rsid w:val="00264E0B"/>
    <w:rsid w:val="00323885"/>
    <w:rsid w:val="00486A49"/>
    <w:rsid w:val="00575BEA"/>
    <w:rsid w:val="005D0C64"/>
    <w:rsid w:val="006C0B77"/>
    <w:rsid w:val="007860A9"/>
    <w:rsid w:val="007D36FD"/>
    <w:rsid w:val="008242FF"/>
    <w:rsid w:val="00870751"/>
    <w:rsid w:val="00922C48"/>
    <w:rsid w:val="00A46CBF"/>
    <w:rsid w:val="00B915B7"/>
    <w:rsid w:val="00B94F60"/>
    <w:rsid w:val="00BB517F"/>
    <w:rsid w:val="00C97454"/>
    <w:rsid w:val="00D66015"/>
    <w:rsid w:val="00DF2156"/>
    <w:rsid w:val="00E7528F"/>
    <w:rsid w:val="00EA59DF"/>
    <w:rsid w:val="00EC251E"/>
    <w:rsid w:val="00EE4070"/>
    <w:rsid w:val="00F12C76"/>
    <w:rsid w:val="00FA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5350</Words>
  <Characters>30496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Степовая</dc:creator>
  <cp:keywords/>
  <dc:description/>
  <cp:lastModifiedBy>Людмила</cp:lastModifiedBy>
  <cp:revision>7</cp:revision>
  <dcterms:created xsi:type="dcterms:W3CDTF">2025-05-27T07:51:00Z</dcterms:created>
  <dcterms:modified xsi:type="dcterms:W3CDTF">2025-05-27T15:05:00Z</dcterms:modified>
</cp:coreProperties>
</file>