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EF9" w:rsidRPr="00A8638E" w:rsidRDefault="00CB0958" w:rsidP="006D3EF9">
      <w:pPr>
        <w:spacing w:after="0" w:line="240" w:lineRule="auto"/>
        <w:jc w:val="center"/>
        <w:rPr>
          <w:rFonts w:ascii="Times New Roman" w:hAnsi="Times New Roman" w:cs="Times New Roman"/>
          <w:b/>
          <w:sz w:val="28"/>
          <w:szCs w:val="28"/>
        </w:rPr>
      </w:pPr>
      <w:r w:rsidRPr="00A8638E">
        <w:rPr>
          <w:rFonts w:ascii="Times New Roman" w:hAnsi="Times New Roman" w:cs="Times New Roman"/>
          <w:b/>
          <w:sz w:val="28"/>
          <w:lang w:bidi="en-US"/>
        </w:rPr>
        <w:t>Information posted in the Register of Accredited Persons</w:t>
      </w:r>
    </w:p>
    <w:p w:rsidR="006D3EF9" w:rsidRPr="00A8638E" w:rsidRDefault="00CB0958" w:rsidP="006D3EF9">
      <w:pPr>
        <w:spacing w:after="0" w:line="240" w:lineRule="auto"/>
        <w:jc w:val="center"/>
        <w:rPr>
          <w:rFonts w:ascii="Times New Roman" w:hAnsi="Times New Roman" w:cs="Times New Roman"/>
          <w:b/>
          <w:sz w:val="28"/>
          <w:szCs w:val="28"/>
        </w:rPr>
      </w:pPr>
      <w:r w:rsidRPr="00A8638E">
        <w:rPr>
          <w:rFonts w:ascii="Times New Roman" w:hAnsi="Times New Roman" w:cs="Times New Roman"/>
          <w:b/>
          <w:sz w:val="28"/>
          <w:lang w:bidi="en-US"/>
        </w:rPr>
        <w:t xml:space="preserve"> on the official website </w:t>
      </w:r>
    </w:p>
    <w:p w:rsidR="006D3EF9" w:rsidRPr="00A8638E" w:rsidRDefault="006D3EF9" w:rsidP="006D3EF9">
      <w:pPr>
        <w:spacing w:after="0" w:line="240" w:lineRule="auto"/>
        <w:jc w:val="center"/>
        <w:rPr>
          <w:rFonts w:ascii="Times New Roman" w:hAnsi="Times New Roman" w:cs="Times New Roman"/>
          <w:b/>
          <w:sz w:val="28"/>
          <w:szCs w:val="28"/>
        </w:rPr>
      </w:pPr>
      <w:r w:rsidRPr="00A8638E">
        <w:rPr>
          <w:rFonts w:ascii="Times New Roman" w:hAnsi="Times New Roman" w:cs="Times New Roman"/>
          <w:b/>
          <w:sz w:val="28"/>
          <w:lang w:bidi="en-US"/>
        </w:rPr>
        <w:t>of the Federal Accreditation Service (</w:t>
      </w:r>
      <w:proofErr w:type="spellStart"/>
      <w:r w:rsidRPr="00A8638E">
        <w:rPr>
          <w:rFonts w:ascii="Times New Roman" w:hAnsi="Times New Roman" w:cs="Times New Roman"/>
          <w:b/>
          <w:sz w:val="28"/>
          <w:lang w:bidi="en-US"/>
        </w:rPr>
        <w:t>Rosaccreditation</w:t>
      </w:r>
      <w:proofErr w:type="spellEnd"/>
      <w:r w:rsidRPr="00A8638E">
        <w:rPr>
          <w:rFonts w:ascii="Times New Roman" w:hAnsi="Times New Roman" w:cs="Times New Roman"/>
          <w:b/>
          <w:sz w:val="28"/>
          <w:lang w:bidi="en-US"/>
        </w:rPr>
        <w:t>)</w:t>
      </w:r>
    </w:p>
    <w:p w:rsidR="00C24E8C" w:rsidRPr="00A8638E" w:rsidRDefault="00CB0958" w:rsidP="006D3EF9">
      <w:pPr>
        <w:spacing w:after="0" w:line="240" w:lineRule="auto"/>
        <w:jc w:val="center"/>
        <w:rPr>
          <w:rFonts w:ascii="Times New Roman" w:hAnsi="Times New Roman" w:cs="Times New Roman"/>
          <w:b/>
          <w:sz w:val="28"/>
          <w:szCs w:val="28"/>
        </w:rPr>
      </w:pPr>
      <w:r w:rsidRPr="00A8638E">
        <w:rPr>
          <w:rFonts w:ascii="Times New Roman" w:hAnsi="Times New Roman" w:cs="Times New Roman"/>
          <w:b/>
          <w:sz w:val="28"/>
          <w:lang w:bidi="en-US"/>
        </w:rPr>
        <w:t xml:space="preserve"> </w:t>
      </w:r>
      <w:r w:rsidR="00AA68F1" w:rsidRPr="00A8638E">
        <w:rPr>
          <w:rFonts w:ascii="Times New Roman" w:hAnsi="Times New Roman" w:cs="Times New Roman"/>
          <w:b/>
          <w:sz w:val="28"/>
          <w:lang w:bidi="en-US"/>
        </w:rPr>
        <w:t>in the information and telecommunications network Internet</w:t>
      </w:r>
    </w:p>
    <w:p w:rsidR="00CB0958" w:rsidRPr="00A8638E" w:rsidRDefault="00CB0958" w:rsidP="00CB0958">
      <w:pPr>
        <w:jc w:val="center"/>
        <w:rPr>
          <w:rFonts w:ascii="Times New Roman" w:hAnsi="Times New Roman" w:cs="Times New Roman"/>
          <w:sz w:val="24"/>
          <w:szCs w:val="24"/>
        </w:rPr>
      </w:pPr>
    </w:p>
    <w:p w:rsidR="006D3EF9" w:rsidRPr="00A8638E" w:rsidRDefault="00AA68F1" w:rsidP="00CB0958">
      <w:pPr>
        <w:jc w:val="center"/>
        <w:rPr>
          <w:rFonts w:ascii="Times New Roman" w:hAnsi="Times New Roman" w:cs="Times New Roman"/>
          <w:b/>
          <w:sz w:val="28"/>
          <w:szCs w:val="28"/>
        </w:rPr>
      </w:pPr>
      <w:r w:rsidRPr="00A8638E">
        <w:rPr>
          <w:rFonts w:ascii="Times New Roman" w:hAnsi="Times New Roman" w:cs="Times New Roman"/>
          <w:b/>
          <w:sz w:val="28"/>
          <w:lang w:bidi="en-US"/>
        </w:rPr>
        <w:t>Accredited person:</w:t>
      </w:r>
    </w:p>
    <w:p w:rsidR="003662CA" w:rsidRPr="00A8638E" w:rsidRDefault="003662CA" w:rsidP="003662CA">
      <w:pPr>
        <w:snapToGrid w:val="0"/>
        <w:jc w:val="center"/>
        <w:rPr>
          <w:rFonts w:ascii="Times New Roman" w:hAnsi="Times New Roman" w:cs="Times New Roman"/>
          <w:b/>
          <w:sz w:val="28"/>
          <w:lang w:bidi="en-US"/>
        </w:rPr>
      </w:pPr>
      <w:r w:rsidRPr="00A8638E">
        <w:rPr>
          <w:rFonts w:ascii="Times New Roman" w:hAnsi="Times New Roman" w:cs="Times New Roman"/>
          <w:b/>
          <w:sz w:val="28"/>
          <w:lang w:bidi="en-US"/>
        </w:rPr>
        <w:t>Testing Laboratory of Moscow and the Moscow Region</w:t>
      </w:r>
    </w:p>
    <w:p w:rsidR="00A77A46" w:rsidRPr="00A8638E" w:rsidRDefault="003662CA" w:rsidP="003662CA">
      <w:pPr>
        <w:jc w:val="center"/>
        <w:rPr>
          <w:rFonts w:ascii="Times New Roman" w:hAnsi="Times New Roman" w:cs="Times New Roman"/>
          <w:b/>
          <w:sz w:val="28"/>
          <w:lang w:bidi="en-US"/>
        </w:rPr>
      </w:pPr>
      <w:r w:rsidRPr="00A8638E">
        <w:rPr>
          <w:rFonts w:ascii="Times New Roman" w:hAnsi="Times New Roman" w:cs="Times New Roman"/>
          <w:b/>
          <w:sz w:val="28"/>
          <w:lang w:bidi="en-US"/>
        </w:rPr>
        <w:t>Branch of FSI «Centre of Grain Quality Assurance»</w:t>
      </w:r>
    </w:p>
    <w:tbl>
      <w:tblPr>
        <w:tblStyle w:val="a3"/>
        <w:tblW w:w="0" w:type="auto"/>
        <w:tblLook w:val="04A0" w:firstRow="1" w:lastRow="0" w:firstColumn="1" w:lastColumn="0" w:noHBand="0" w:noVBand="1"/>
      </w:tblPr>
      <w:tblGrid>
        <w:gridCol w:w="4672"/>
        <w:gridCol w:w="4673"/>
      </w:tblGrid>
      <w:tr w:rsidR="00A8638E" w:rsidRPr="00A8638E" w:rsidTr="00A77A46">
        <w:tc>
          <w:tcPr>
            <w:tcW w:w="4672" w:type="dxa"/>
          </w:tcPr>
          <w:p w:rsidR="00A77A46" w:rsidRPr="00A8638E" w:rsidRDefault="00A77A46" w:rsidP="00A77A46">
            <w:pPr>
              <w:shd w:val="clear" w:color="auto" w:fill="FFFFFF"/>
              <w:rPr>
                <w:rFonts w:ascii="Times New Roman" w:eastAsia="Times New Roman" w:hAnsi="Times New Roman" w:cs="Times New Roman"/>
                <w:sz w:val="24"/>
                <w:szCs w:val="24"/>
              </w:rPr>
            </w:pPr>
            <w:r w:rsidRPr="00A8638E">
              <w:rPr>
                <w:rFonts w:ascii="Times New Roman" w:hAnsi="Times New Roman" w:cs="Times New Roman"/>
                <w:sz w:val="24"/>
                <w:shd w:val="clear" w:color="auto" w:fill="FFFFFF"/>
                <w:lang w:bidi="en-US"/>
              </w:rPr>
              <w:t>Status</w:t>
            </w:r>
          </w:p>
        </w:tc>
        <w:tc>
          <w:tcPr>
            <w:tcW w:w="4673" w:type="dxa"/>
          </w:tcPr>
          <w:p w:rsidR="00A77A46" w:rsidRPr="00A8638E" w:rsidRDefault="00A77A46" w:rsidP="00A77A46">
            <w:pPr>
              <w:shd w:val="clear" w:color="auto" w:fill="FFFFFF"/>
              <w:rPr>
                <w:rFonts w:ascii="Times New Roman" w:eastAsia="Times New Roman" w:hAnsi="Times New Roman" w:cs="Times New Roman"/>
                <w:sz w:val="24"/>
                <w:szCs w:val="24"/>
              </w:rPr>
            </w:pPr>
            <w:r w:rsidRPr="00A8638E">
              <w:rPr>
                <w:rFonts w:ascii="Times New Roman" w:hAnsi="Times New Roman" w:cs="Times New Roman"/>
                <w:sz w:val="24"/>
                <w:shd w:val="clear" w:color="auto" w:fill="FFFFFF"/>
                <w:lang w:bidi="en-US"/>
              </w:rPr>
              <w:t>Valid</w:t>
            </w:r>
          </w:p>
        </w:tc>
      </w:tr>
      <w:tr w:rsidR="00A8638E" w:rsidRPr="00A8638E" w:rsidTr="00A77A46">
        <w:tc>
          <w:tcPr>
            <w:tcW w:w="4672" w:type="dxa"/>
          </w:tcPr>
          <w:p w:rsidR="00A77A46" w:rsidRPr="00A8638E" w:rsidRDefault="003E3856" w:rsidP="00E10E39">
            <w:pPr>
              <w:tabs>
                <w:tab w:val="left" w:pos="285"/>
              </w:tabs>
              <w:rPr>
                <w:rFonts w:ascii="Times New Roman" w:hAnsi="Times New Roman" w:cs="Times New Roman"/>
                <w:sz w:val="24"/>
                <w:szCs w:val="24"/>
              </w:rPr>
            </w:pPr>
            <w:r w:rsidRPr="00A8638E">
              <w:rPr>
                <w:rFonts w:ascii="Times New Roman" w:hAnsi="Times New Roman" w:cs="Times New Roman"/>
                <w:sz w:val="24"/>
                <w:lang w:bidi="en-US"/>
              </w:rPr>
              <w:t>Date of the registry record on the accredited person</w:t>
            </w:r>
          </w:p>
        </w:tc>
        <w:tc>
          <w:tcPr>
            <w:tcW w:w="4673" w:type="dxa"/>
          </w:tcPr>
          <w:p w:rsidR="00A77A46" w:rsidRPr="00A8638E" w:rsidRDefault="006D3EF9" w:rsidP="00544F1C">
            <w:pPr>
              <w:rPr>
                <w:rFonts w:ascii="Times New Roman" w:hAnsi="Times New Roman" w:cs="Times New Roman"/>
                <w:sz w:val="24"/>
                <w:szCs w:val="24"/>
              </w:rPr>
            </w:pPr>
            <w:r w:rsidRPr="00A8638E">
              <w:rPr>
                <w:rFonts w:ascii="Times New Roman" w:hAnsi="Times New Roman" w:cs="Times New Roman"/>
                <w:sz w:val="24"/>
                <w:lang w:bidi="en-US"/>
              </w:rPr>
              <w:t>24.08.2015</w:t>
            </w:r>
          </w:p>
        </w:tc>
      </w:tr>
      <w:tr w:rsidR="00A8638E" w:rsidRPr="00A8638E" w:rsidTr="00A77A46">
        <w:tc>
          <w:tcPr>
            <w:tcW w:w="4672" w:type="dxa"/>
          </w:tcPr>
          <w:p w:rsidR="00242100" w:rsidRPr="00A8638E" w:rsidRDefault="003E3856" w:rsidP="00E10E39">
            <w:pPr>
              <w:tabs>
                <w:tab w:val="left" w:pos="285"/>
              </w:tabs>
              <w:rPr>
                <w:rFonts w:ascii="Times New Roman" w:hAnsi="Times New Roman" w:cs="Times New Roman"/>
                <w:sz w:val="24"/>
                <w:szCs w:val="24"/>
              </w:rPr>
            </w:pPr>
            <w:r w:rsidRPr="00A8638E">
              <w:rPr>
                <w:rFonts w:ascii="Times New Roman" w:hAnsi="Times New Roman" w:cs="Times New Roman"/>
                <w:sz w:val="24"/>
                <w:lang w:bidi="en-US"/>
              </w:rPr>
              <w:t>Included in the National Part of the Unified Register</w:t>
            </w:r>
          </w:p>
        </w:tc>
        <w:tc>
          <w:tcPr>
            <w:tcW w:w="4673" w:type="dxa"/>
          </w:tcPr>
          <w:p w:rsidR="00242100" w:rsidRPr="00A8638E" w:rsidRDefault="003E3856" w:rsidP="00544F1C">
            <w:pPr>
              <w:rPr>
                <w:rFonts w:ascii="Times New Roman" w:hAnsi="Times New Roman" w:cs="Times New Roman"/>
                <w:sz w:val="24"/>
                <w:szCs w:val="24"/>
              </w:rPr>
            </w:pPr>
            <w:r w:rsidRPr="00A8638E">
              <w:rPr>
                <w:rFonts w:ascii="Times New Roman" w:hAnsi="Times New Roman" w:cs="Times New Roman"/>
                <w:sz w:val="24"/>
                <w:lang w:bidi="en-US"/>
              </w:rPr>
              <w:t>yes</w:t>
            </w:r>
          </w:p>
        </w:tc>
      </w:tr>
      <w:tr w:rsidR="00A8638E" w:rsidRPr="00A8638E" w:rsidTr="00A77A46">
        <w:tc>
          <w:tcPr>
            <w:tcW w:w="4672" w:type="dxa"/>
          </w:tcPr>
          <w:p w:rsidR="003E3856" w:rsidRPr="00A8638E" w:rsidRDefault="003E3856" w:rsidP="00E10E39">
            <w:pPr>
              <w:tabs>
                <w:tab w:val="left" w:pos="285"/>
              </w:tabs>
              <w:rPr>
                <w:rFonts w:ascii="Times New Roman" w:hAnsi="Times New Roman" w:cs="Times New Roman"/>
                <w:sz w:val="24"/>
                <w:szCs w:val="24"/>
              </w:rPr>
            </w:pPr>
            <w:r w:rsidRPr="00A8638E">
              <w:rPr>
                <w:rFonts w:ascii="Times New Roman" w:hAnsi="Times New Roman" w:cs="Times New Roman"/>
                <w:sz w:val="24"/>
                <w:lang w:bidi="en-US"/>
              </w:rPr>
              <w:t>Unique accreditation record number in the accredited persons registry</w:t>
            </w:r>
          </w:p>
        </w:tc>
        <w:tc>
          <w:tcPr>
            <w:tcW w:w="4673" w:type="dxa"/>
          </w:tcPr>
          <w:p w:rsidR="003E3856" w:rsidRPr="00A8638E" w:rsidRDefault="006D3EF9" w:rsidP="00544F1C">
            <w:pPr>
              <w:rPr>
                <w:rFonts w:ascii="Times New Roman" w:hAnsi="Times New Roman" w:cs="Times New Roman"/>
                <w:sz w:val="24"/>
                <w:szCs w:val="24"/>
              </w:rPr>
            </w:pPr>
            <w:r w:rsidRPr="00A8638E">
              <w:rPr>
                <w:rFonts w:ascii="Times New Roman" w:hAnsi="Times New Roman" w:cs="Times New Roman"/>
                <w:sz w:val="24"/>
                <w:lang w:bidi="en-US"/>
              </w:rPr>
              <w:t>ROSS RU.0001.21PT12</w:t>
            </w:r>
          </w:p>
        </w:tc>
      </w:tr>
      <w:tr w:rsidR="00A8638E" w:rsidRPr="00A8638E" w:rsidTr="00A77A46">
        <w:tc>
          <w:tcPr>
            <w:tcW w:w="4672" w:type="dxa"/>
          </w:tcPr>
          <w:p w:rsidR="00544F1C" w:rsidRPr="00A8638E" w:rsidRDefault="00544F1C" w:rsidP="00544F1C">
            <w:pPr>
              <w:rPr>
                <w:rFonts w:ascii="Times New Roman" w:hAnsi="Times New Roman" w:cs="Times New Roman"/>
                <w:sz w:val="24"/>
                <w:szCs w:val="24"/>
              </w:rPr>
            </w:pPr>
            <w:r w:rsidRPr="00A8638E">
              <w:rPr>
                <w:rFonts w:ascii="Times New Roman" w:hAnsi="Times New Roman" w:cs="Times New Roman"/>
                <w:sz w:val="24"/>
                <w:lang w:bidi="en-US"/>
              </w:rPr>
              <w:t>Type of the accredited person</w:t>
            </w:r>
          </w:p>
        </w:tc>
        <w:tc>
          <w:tcPr>
            <w:tcW w:w="4673" w:type="dxa"/>
          </w:tcPr>
          <w:p w:rsidR="00544F1C" w:rsidRPr="00A8638E" w:rsidRDefault="00544F1C" w:rsidP="00544F1C">
            <w:pPr>
              <w:rPr>
                <w:rFonts w:ascii="Times New Roman" w:hAnsi="Times New Roman" w:cs="Times New Roman"/>
                <w:sz w:val="24"/>
                <w:szCs w:val="24"/>
              </w:rPr>
            </w:pPr>
            <w:r w:rsidRPr="00A8638E">
              <w:rPr>
                <w:rFonts w:ascii="Times New Roman" w:hAnsi="Times New Roman" w:cs="Times New Roman"/>
                <w:sz w:val="24"/>
                <w:lang w:bidi="en-US"/>
              </w:rPr>
              <w:t>Testing laboratory (GOST ISO/IEC 17025)</w:t>
            </w:r>
          </w:p>
        </w:tc>
      </w:tr>
      <w:tr w:rsidR="00A8638E" w:rsidRPr="00A8638E" w:rsidTr="00A77A46">
        <w:tc>
          <w:tcPr>
            <w:tcW w:w="4672" w:type="dxa"/>
          </w:tcPr>
          <w:p w:rsidR="00A77A46" w:rsidRPr="00A8638E" w:rsidRDefault="00544F1C" w:rsidP="00544F1C">
            <w:pPr>
              <w:rPr>
                <w:rFonts w:ascii="Times New Roman" w:hAnsi="Times New Roman" w:cs="Times New Roman"/>
                <w:sz w:val="24"/>
                <w:szCs w:val="24"/>
              </w:rPr>
            </w:pPr>
            <w:r w:rsidRPr="00A8638E">
              <w:rPr>
                <w:rFonts w:ascii="Times New Roman" w:hAnsi="Times New Roman" w:cs="Times New Roman"/>
                <w:sz w:val="24"/>
                <w:lang w:bidi="en-US"/>
              </w:rPr>
              <w:t>Name of the accredited person</w:t>
            </w:r>
          </w:p>
        </w:tc>
        <w:tc>
          <w:tcPr>
            <w:tcW w:w="4673" w:type="dxa"/>
          </w:tcPr>
          <w:p w:rsidR="003662CA" w:rsidRPr="00A8638E" w:rsidRDefault="003662CA" w:rsidP="003662CA">
            <w:pPr>
              <w:snapToGrid w:val="0"/>
              <w:rPr>
                <w:rFonts w:ascii="Times New Roman" w:hAnsi="Times New Roman" w:cs="Times New Roman"/>
                <w:sz w:val="24"/>
                <w:lang w:bidi="en-US"/>
              </w:rPr>
            </w:pPr>
            <w:r w:rsidRPr="00A8638E">
              <w:rPr>
                <w:rFonts w:ascii="Times New Roman" w:hAnsi="Times New Roman" w:cs="Times New Roman"/>
                <w:sz w:val="24"/>
                <w:lang w:bidi="en-US"/>
              </w:rPr>
              <w:t>Testing Laboratory of Moscow and the Moscow Region Branch of FSI «Centre of Grain Quality Assurance»</w:t>
            </w:r>
          </w:p>
          <w:p w:rsidR="00A77A46" w:rsidRPr="00A8638E" w:rsidRDefault="00A77A46" w:rsidP="003E3856">
            <w:pPr>
              <w:rPr>
                <w:rFonts w:ascii="Times New Roman" w:hAnsi="Times New Roman" w:cs="Times New Roman"/>
                <w:sz w:val="24"/>
                <w:szCs w:val="24"/>
              </w:rPr>
            </w:pPr>
          </w:p>
        </w:tc>
      </w:tr>
      <w:tr w:rsidR="00A8638E" w:rsidRPr="00A8638E" w:rsidTr="00A77A46">
        <w:tc>
          <w:tcPr>
            <w:tcW w:w="4672" w:type="dxa"/>
          </w:tcPr>
          <w:p w:rsidR="003E3856" w:rsidRPr="00A8638E" w:rsidRDefault="003E3856" w:rsidP="00544F1C">
            <w:pPr>
              <w:rPr>
                <w:rFonts w:ascii="Times New Roman" w:hAnsi="Times New Roman" w:cs="Times New Roman"/>
                <w:sz w:val="24"/>
                <w:szCs w:val="24"/>
              </w:rPr>
            </w:pPr>
            <w:r w:rsidRPr="00A8638E">
              <w:rPr>
                <w:rFonts w:ascii="Times New Roman" w:hAnsi="Times New Roman" w:cs="Times New Roman"/>
                <w:sz w:val="24"/>
                <w:lang w:bidi="en-US"/>
              </w:rPr>
              <w:t>Abbreviated name of the accredited person</w:t>
            </w:r>
          </w:p>
        </w:tc>
        <w:tc>
          <w:tcPr>
            <w:tcW w:w="4673" w:type="dxa"/>
          </w:tcPr>
          <w:p w:rsidR="003E3856" w:rsidRPr="00A8638E" w:rsidRDefault="003E3856" w:rsidP="003662CA">
            <w:pPr>
              <w:rPr>
                <w:rFonts w:ascii="Times New Roman" w:hAnsi="Times New Roman" w:cs="Times New Roman"/>
                <w:sz w:val="24"/>
                <w:szCs w:val="24"/>
              </w:rPr>
            </w:pPr>
            <w:r w:rsidRPr="00A8638E">
              <w:rPr>
                <w:rFonts w:ascii="Times New Roman" w:hAnsi="Times New Roman" w:cs="Times New Roman"/>
                <w:sz w:val="24"/>
                <w:lang w:bidi="en-US"/>
              </w:rPr>
              <w:t xml:space="preserve">TL of </w:t>
            </w:r>
            <w:r w:rsidR="003662CA" w:rsidRPr="00A8638E">
              <w:rPr>
                <w:rFonts w:ascii="Times New Roman" w:hAnsi="Times New Roman" w:cs="Times New Roman"/>
                <w:sz w:val="24"/>
                <w:lang w:bidi="en-US"/>
              </w:rPr>
              <w:t xml:space="preserve">Moscow and the Moscow Region Branch of FSI «Centre of Grain Quality Assurance» </w:t>
            </w:r>
          </w:p>
        </w:tc>
      </w:tr>
      <w:tr w:rsidR="00A8638E" w:rsidRPr="00A8638E" w:rsidTr="00A77A46">
        <w:tc>
          <w:tcPr>
            <w:tcW w:w="4672" w:type="dxa"/>
          </w:tcPr>
          <w:p w:rsidR="003E3856" w:rsidRPr="00A8638E" w:rsidRDefault="003E3856" w:rsidP="003E3856">
            <w:pPr>
              <w:rPr>
                <w:rFonts w:ascii="Times New Roman" w:hAnsi="Times New Roman" w:cs="Times New Roman"/>
                <w:sz w:val="24"/>
                <w:szCs w:val="24"/>
              </w:rPr>
            </w:pPr>
            <w:r w:rsidRPr="00A8638E">
              <w:rPr>
                <w:rFonts w:ascii="Times New Roman" w:hAnsi="Times New Roman" w:cs="Times New Roman"/>
                <w:sz w:val="24"/>
                <w:lang w:bidi="en-US"/>
              </w:rPr>
              <w:t>Full name of the head of the accredited person</w:t>
            </w:r>
          </w:p>
        </w:tc>
        <w:tc>
          <w:tcPr>
            <w:tcW w:w="4673" w:type="dxa"/>
          </w:tcPr>
          <w:p w:rsidR="003E3856" w:rsidRPr="00A8638E" w:rsidRDefault="003662CA" w:rsidP="003E3856">
            <w:pPr>
              <w:rPr>
                <w:rFonts w:ascii="Times New Roman" w:eastAsia="Times New Roman" w:hAnsi="Times New Roman" w:cs="Times New Roman"/>
                <w:sz w:val="24"/>
                <w:szCs w:val="24"/>
                <w:lang w:eastAsia="ru-RU"/>
              </w:rPr>
            </w:pPr>
            <w:proofErr w:type="spellStart"/>
            <w:r w:rsidRPr="00A8638E">
              <w:rPr>
                <w:rFonts w:ascii="Times New Roman" w:hAnsi="Times New Roman" w:cs="Times New Roman"/>
                <w:sz w:val="24"/>
                <w:lang w:bidi="en-US"/>
              </w:rPr>
              <w:t>Kolesova</w:t>
            </w:r>
            <w:proofErr w:type="spellEnd"/>
            <w:r w:rsidRPr="00A8638E">
              <w:rPr>
                <w:rFonts w:ascii="Times New Roman" w:hAnsi="Times New Roman" w:cs="Times New Roman"/>
                <w:sz w:val="24"/>
                <w:lang w:bidi="en-US"/>
              </w:rPr>
              <w:t xml:space="preserve"> Irina </w:t>
            </w:r>
            <w:proofErr w:type="spellStart"/>
            <w:r w:rsidRPr="00A8638E">
              <w:rPr>
                <w:rFonts w:ascii="Times New Roman" w:hAnsi="Times New Roman" w:cs="Times New Roman"/>
                <w:sz w:val="24"/>
                <w:lang w:bidi="en-US"/>
              </w:rPr>
              <w:t>Dmitrievna</w:t>
            </w:r>
            <w:proofErr w:type="spellEnd"/>
          </w:p>
        </w:tc>
      </w:tr>
      <w:tr w:rsidR="00A8638E" w:rsidRPr="00A8638E" w:rsidTr="00A77A46">
        <w:tc>
          <w:tcPr>
            <w:tcW w:w="4672" w:type="dxa"/>
          </w:tcPr>
          <w:p w:rsidR="003E3856" w:rsidRPr="00A8638E" w:rsidRDefault="003E3856" w:rsidP="003E3856">
            <w:pPr>
              <w:rPr>
                <w:rFonts w:ascii="Times New Roman" w:hAnsi="Times New Roman" w:cs="Times New Roman"/>
                <w:sz w:val="24"/>
                <w:szCs w:val="24"/>
              </w:rPr>
            </w:pPr>
            <w:r w:rsidRPr="00A8638E">
              <w:rPr>
                <w:rFonts w:ascii="Times New Roman" w:hAnsi="Times New Roman" w:cs="Times New Roman"/>
                <w:sz w:val="24"/>
                <w:lang w:bidi="en-US"/>
              </w:rPr>
              <w:t>Position of the head of the accredited person</w:t>
            </w:r>
          </w:p>
        </w:tc>
        <w:tc>
          <w:tcPr>
            <w:tcW w:w="4673" w:type="dxa"/>
          </w:tcPr>
          <w:p w:rsidR="003E3856" w:rsidRPr="00A8638E" w:rsidRDefault="003E3856" w:rsidP="003E3856">
            <w:pPr>
              <w:rPr>
                <w:rFonts w:ascii="Times New Roman" w:hAnsi="Times New Roman" w:cs="Times New Roman"/>
                <w:sz w:val="24"/>
                <w:szCs w:val="24"/>
              </w:rPr>
            </w:pPr>
            <w:r w:rsidRPr="00A8638E">
              <w:rPr>
                <w:rFonts w:ascii="Times New Roman" w:hAnsi="Times New Roman" w:cs="Times New Roman"/>
                <w:sz w:val="24"/>
                <w:lang w:bidi="en-US"/>
              </w:rPr>
              <w:t>Head of the laboratory</w:t>
            </w:r>
          </w:p>
        </w:tc>
      </w:tr>
      <w:tr w:rsidR="00A8638E" w:rsidRPr="00A8638E" w:rsidTr="00A77A46">
        <w:tc>
          <w:tcPr>
            <w:tcW w:w="4672" w:type="dxa"/>
          </w:tcPr>
          <w:p w:rsidR="003E3856" w:rsidRPr="00A8638E" w:rsidRDefault="003E3856" w:rsidP="003E3856">
            <w:pPr>
              <w:rPr>
                <w:rFonts w:ascii="Times New Roman" w:hAnsi="Times New Roman" w:cs="Times New Roman"/>
                <w:sz w:val="24"/>
                <w:szCs w:val="24"/>
              </w:rPr>
            </w:pPr>
            <w:r w:rsidRPr="00A8638E">
              <w:rPr>
                <w:rFonts w:ascii="Times New Roman" w:hAnsi="Times New Roman" w:cs="Times New Roman"/>
                <w:sz w:val="24"/>
                <w:lang w:bidi="en-US"/>
              </w:rPr>
              <w:t>Telephone number of the accredited person</w:t>
            </w:r>
          </w:p>
        </w:tc>
        <w:tc>
          <w:tcPr>
            <w:tcW w:w="4673" w:type="dxa"/>
          </w:tcPr>
          <w:p w:rsidR="006D3EF9" w:rsidRPr="00A8638E" w:rsidRDefault="006D3EF9" w:rsidP="006D3EF9">
            <w:pPr>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+7 4964630952</w:t>
            </w:r>
          </w:p>
          <w:p w:rsidR="003E3856" w:rsidRPr="00A8638E" w:rsidRDefault="003E3856" w:rsidP="003E3856">
            <w:pPr>
              <w:rPr>
                <w:rFonts w:ascii="Times New Roman" w:hAnsi="Times New Roman" w:cs="Times New Roman"/>
                <w:sz w:val="24"/>
                <w:szCs w:val="24"/>
              </w:rPr>
            </w:pPr>
          </w:p>
        </w:tc>
      </w:tr>
      <w:tr w:rsidR="00A8638E" w:rsidRPr="00A8638E" w:rsidTr="00A77A46">
        <w:tc>
          <w:tcPr>
            <w:tcW w:w="4672" w:type="dxa"/>
          </w:tcPr>
          <w:p w:rsidR="003E3856" w:rsidRPr="00A8638E" w:rsidRDefault="003E3856" w:rsidP="003E3856">
            <w:pPr>
              <w:rPr>
                <w:rFonts w:ascii="Times New Roman" w:hAnsi="Times New Roman" w:cs="Times New Roman"/>
                <w:sz w:val="24"/>
                <w:szCs w:val="24"/>
              </w:rPr>
            </w:pPr>
            <w:r w:rsidRPr="00A8638E">
              <w:rPr>
                <w:rFonts w:ascii="Times New Roman" w:hAnsi="Times New Roman" w:cs="Times New Roman"/>
                <w:sz w:val="24"/>
                <w:lang w:bidi="en-US"/>
              </w:rPr>
              <w:t>Telephone number of the head of the accredited person</w:t>
            </w:r>
          </w:p>
        </w:tc>
        <w:tc>
          <w:tcPr>
            <w:tcW w:w="4673" w:type="dxa"/>
          </w:tcPr>
          <w:p w:rsidR="003E3856" w:rsidRPr="00A8638E" w:rsidRDefault="006D3EF9" w:rsidP="003E3856">
            <w:pPr>
              <w:rPr>
                <w:rFonts w:ascii="Times New Roman" w:hAnsi="Times New Roman" w:cs="Times New Roman"/>
                <w:sz w:val="24"/>
                <w:szCs w:val="24"/>
              </w:rPr>
            </w:pPr>
            <w:r w:rsidRPr="00A8638E">
              <w:rPr>
                <w:rFonts w:ascii="Times New Roman" w:hAnsi="Times New Roman" w:cs="Times New Roman"/>
                <w:sz w:val="24"/>
                <w:lang w:bidi="en-US"/>
              </w:rPr>
              <w:t>+7 4964631451</w:t>
            </w:r>
          </w:p>
        </w:tc>
      </w:tr>
      <w:tr w:rsidR="00A8638E" w:rsidRPr="00A8638E" w:rsidTr="00A77A46">
        <w:tc>
          <w:tcPr>
            <w:tcW w:w="4672" w:type="dxa"/>
          </w:tcPr>
          <w:p w:rsidR="003E3856" w:rsidRPr="00A8638E" w:rsidRDefault="003E3856" w:rsidP="003E3856">
            <w:pPr>
              <w:rPr>
                <w:rFonts w:ascii="Times New Roman" w:hAnsi="Times New Roman" w:cs="Times New Roman"/>
                <w:sz w:val="24"/>
                <w:szCs w:val="24"/>
              </w:rPr>
            </w:pPr>
            <w:r w:rsidRPr="00A8638E">
              <w:rPr>
                <w:rFonts w:ascii="Times New Roman" w:hAnsi="Times New Roman" w:cs="Times New Roman"/>
                <w:sz w:val="24"/>
                <w:lang w:bidi="en-US"/>
              </w:rPr>
              <w:t>E-mail address of the accredited person</w:t>
            </w:r>
          </w:p>
        </w:tc>
        <w:tc>
          <w:tcPr>
            <w:tcW w:w="4673" w:type="dxa"/>
          </w:tcPr>
          <w:p w:rsidR="003E3856" w:rsidRPr="00A8638E" w:rsidRDefault="006D3EF9" w:rsidP="003E3856">
            <w:pPr>
              <w:rPr>
                <w:rFonts w:ascii="Times New Roman" w:hAnsi="Times New Roman" w:cs="Times New Roman"/>
                <w:sz w:val="24"/>
                <w:szCs w:val="24"/>
              </w:rPr>
            </w:pPr>
            <w:r w:rsidRPr="00A8638E">
              <w:rPr>
                <w:rFonts w:ascii="Times New Roman" w:hAnsi="Times New Roman" w:cs="Times New Roman"/>
                <w:sz w:val="24"/>
                <w:lang w:bidi="en-US"/>
              </w:rPr>
              <w:t>alpobp@fczerna.ru;</w:t>
            </w:r>
            <w:r w:rsidRPr="00A8638E">
              <w:rPr>
                <w:rFonts w:ascii="Times New Roman" w:hAnsi="Times New Roman" w:cs="Times New Roman"/>
                <w:sz w:val="24"/>
                <w:lang w:bidi="en-US"/>
              </w:rPr>
              <w:br/>
              <w:t>alpobp@mail.ru</w:t>
            </w:r>
          </w:p>
        </w:tc>
      </w:tr>
      <w:tr w:rsidR="00A8638E" w:rsidRPr="00A8638E" w:rsidTr="00A77A46">
        <w:tc>
          <w:tcPr>
            <w:tcW w:w="4672" w:type="dxa"/>
          </w:tcPr>
          <w:p w:rsidR="003E3856" w:rsidRPr="00A8638E" w:rsidRDefault="003E3856" w:rsidP="003E3856">
            <w:pPr>
              <w:rPr>
                <w:rFonts w:ascii="Times New Roman" w:hAnsi="Times New Roman" w:cs="Times New Roman"/>
                <w:sz w:val="24"/>
                <w:szCs w:val="24"/>
              </w:rPr>
            </w:pPr>
            <w:r w:rsidRPr="00A8638E">
              <w:rPr>
                <w:rFonts w:ascii="Times New Roman" w:hAnsi="Times New Roman" w:cs="Times New Roman"/>
                <w:sz w:val="24"/>
                <w:lang w:bidi="en-US"/>
              </w:rPr>
              <w:t>Internet website</w:t>
            </w:r>
          </w:p>
        </w:tc>
        <w:tc>
          <w:tcPr>
            <w:tcW w:w="4673" w:type="dxa"/>
          </w:tcPr>
          <w:p w:rsidR="003E3856" w:rsidRPr="00A8638E" w:rsidRDefault="003E3856" w:rsidP="003E3856">
            <w:pPr>
              <w:rPr>
                <w:rFonts w:ascii="Times New Roman" w:hAnsi="Times New Roman" w:cs="Times New Roman"/>
                <w:sz w:val="24"/>
                <w:szCs w:val="24"/>
              </w:rPr>
            </w:pPr>
            <w:r w:rsidRPr="00A8638E">
              <w:rPr>
                <w:rFonts w:ascii="Times New Roman" w:hAnsi="Times New Roman" w:cs="Times New Roman"/>
                <w:sz w:val="24"/>
                <w:lang w:bidi="en-US"/>
              </w:rPr>
              <w:t>www.fczerna.ru</w:t>
            </w:r>
          </w:p>
        </w:tc>
      </w:tr>
      <w:tr w:rsidR="009B7540" w:rsidRPr="00A8638E" w:rsidTr="00AA68F1">
        <w:trPr>
          <w:trHeight w:val="3118"/>
        </w:trPr>
        <w:tc>
          <w:tcPr>
            <w:tcW w:w="4672" w:type="dxa"/>
          </w:tcPr>
          <w:p w:rsidR="003E3856" w:rsidRPr="00A8638E" w:rsidRDefault="003E3856" w:rsidP="003E3856">
            <w:pPr>
              <w:rPr>
                <w:rFonts w:ascii="Times New Roman" w:hAnsi="Times New Roman" w:cs="Times New Roman"/>
                <w:sz w:val="24"/>
                <w:szCs w:val="24"/>
              </w:rPr>
            </w:pPr>
            <w:r w:rsidRPr="00A8638E">
              <w:rPr>
                <w:rFonts w:ascii="Times New Roman" w:hAnsi="Times New Roman" w:cs="Times New Roman"/>
                <w:sz w:val="24"/>
                <w:lang w:bidi="en-US"/>
              </w:rPr>
              <w:t>Business address</w:t>
            </w:r>
          </w:p>
        </w:tc>
        <w:tc>
          <w:tcPr>
            <w:tcW w:w="4673" w:type="dxa"/>
          </w:tcPr>
          <w:p w:rsidR="003E3856" w:rsidRPr="00A8638E" w:rsidRDefault="003662CA" w:rsidP="003662CA">
            <w:pPr>
              <w:rPr>
                <w:rFonts w:ascii="Times New Roman" w:hAnsi="Times New Roman" w:cs="Times New Roman"/>
                <w:sz w:val="24"/>
                <w:szCs w:val="24"/>
              </w:rPr>
            </w:pPr>
            <w:r w:rsidRPr="00A8638E">
              <w:rPr>
                <w:rFonts w:ascii="Times New Roman" w:hAnsi="Times New Roman" w:cs="Times New Roman"/>
                <w:sz w:val="24"/>
                <w:lang w:bidi="en-US"/>
              </w:rPr>
              <w:t xml:space="preserve">140104, </w:t>
            </w:r>
            <w:r w:rsidR="006D3EF9" w:rsidRPr="00A8638E">
              <w:rPr>
                <w:rFonts w:ascii="Times New Roman" w:hAnsi="Times New Roman" w:cs="Times New Roman"/>
                <w:sz w:val="24"/>
                <w:lang w:bidi="en-US"/>
              </w:rPr>
              <w:t xml:space="preserve">RUSSIA, Moscow region, </w:t>
            </w:r>
            <w:proofErr w:type="spellStart"/>
            <w:r w:rsidR="002A7870" w:rsidRPr="00A8638E">
              <w:rPr>
                <w:rFonts w:ascii="Times New Roman" w:hAnsi="Times New Roman" w:cs="Times New Roman"/>
                <w:sz w:val="24"/>
                <w:lang w:bidi="en-US"/>
              </w:rPr>
              <w:t>Ramensky</w:t>
            </w:r>
            <w:proofErr w:type="spellEnd"/>
            <w:r w:rsidR="006D3EF9" w:rsidRPr="00A8638E">
              <w:rPr>
                <w:rFonts w:ascii="Times New Roman" w:hAnsi="Times New Roman" w:cs="Times New Roman"/>
                <w:sz w:val="24"/>
                <w:lang w:bidi="en-US"/>
              </w:rPr>
              <w:t xml:space="preserve"> district, </w:t>
            </w:r>
            <w:proofErr w:type="spellStart"/>
            <w:r w:rsidR="006D3EF9" w:rsidRPr="00A8638E">
              <w:rPr>
                <w:rFonts w:ascii="Times New Roman" w:hAnsi="Times New Roman" w:cs="Times New Roman"/>
                <w:sz w:val="24"/>
                <w:lang w:bidi="en-US"/>
              </w:rPr>
              <w:t>Ramenskoye</w:t>
            </w:r>
            <w:proofErr w:type="spellEnd"/>
            <w:r w:rsidR="006D3EF9" w:rsidRPr="00A8638E">
              <w:rPr>
                <w:rFonts w:ascii="Times New Roman" w:hAnsi="Times New Roman" w:cs="Times New Roman"/>
                <w:sz w:val="24"/>
                <w:lang w:bidi="en-US"/>
              </w:rPr>
              <w:t xml:space="preserve">, 11/41 </w:t>
            </w:r>
            <w:proofErr w:type="spellStart"/>
            <w:r w:rsidR="006D3EF9" w:rsidRPr="00A8638E">
              <w:rPr>
                <w:rFonts w:ascii="Times New Roman" w:hAnsi="Times New Roman" w:cs="Times New Roman"/>
                <w:sz w:val="24"/>
                <w:lang w:bidi="en-US"/>
              </w:rPr>
              <w:t>Neftegazosemk</w:t>
            </w:r>
            <w:r w:rsidRPr="00A8638E">
              <w:rPr>
                <w:rFonts w:ascii="Times New Roman" w:hAnsi="Times New Roman" w:cs="Times New Roman"/>
                <w:sz w:val="24"/>
                <w:lang w:bidi="en-US"/>
              </w:rPr>
              <w:t>i</w:t>
            </w:r>
            <w:proofErr w:type="spellEnd"/>
            <w:r w:rsidRPr="00A8638E">
              <w:rPr>
                <w:rFonts w:ascii="Times New Roman" w:hAnsi="Times New Roman" w:cs="Times New Roman"/>
                <w:sz w:val="24"/>
                <w:lang w:bidi="en-US"/>
              </w:rPr>
              <w:t xml:space="preserve">, </w:t>
            </w:r>
            <w:proofErr w:type="spellStart"/>
            <w:r w:rsidR="006D3EF9" w:rsidRPr="00A8638E">
              <w:rPr>
                <w:rFonts w:ascii="Times New Roman" w:hAnsi="Times New Roman" w:cs="Times New Roman"/>
                <w:sz w:val="24"/>
                <w:lang w:bidi="en-US"/>
              </w:rPr>
              <w:t>st.</w:t>
            </w:r>
            <w:proofErr w:type="spellEnd"/>
            <w:r w:rsidR="006D3EF9" w:rsidRPr="00A8638E">
              <w:rPr>
                <w:rFonts w:ascii="Times New Roman" w:hAnsi="Times New Roman" w:cs="Times New Roman"/>
                <w:sz w:val="24"/>
                <w:lang w:bidi="en-US"/>
              </w:rPr>
              <w:t>, Greenhouse building;</w:t>
            </w:r>
            <w:r w:rsidR="006D3EF9" w:rsidRPr="00A8638E">
              <w:rPr>
                <w:rFonts w:ascii="Times New Roman" w:hAnsi="Times New Roman" w:cs="Times New Roman"/>
                <w:sz w:val="24"/>
                <w:lang w:bidi="en-US"/>
              </w:rPr>
              <w:br/>
            </w:r>
            <w:r w:rsidRPr="00A8638E">
              <w:rPr>
                <w:rFonts w:ascii="Times New Roman" w:hAnsi="Times New Roman" w:cs="Times New Roman"/>
                <w:sz w:val="24"/>
                <w:lang w:bidi="en-US"/>
              </w:rPr>
              <w:t xml:space="preserve">140104, RUSSIA, Moscow region, </w:t>
            </w:r>
            <w:proofErr w:type="spellStart"/>
            <w:r w:rsidRPr="00A8638E">
              <w:rPr>
                <w:rFonts w:ascii="Times New Roman" w:hAnsi="Times New Roman" w:cs="Times New Roman"/>
                <w:sz w:val="24"/>
                <w:lang w:bidi="en-US"/>
              </w:rPr>
              <w:t>Ramensky</w:t>
            </w:r>
            <w:proofErr w:type="spellEnd"/>
            <w:r w:rsidRPr="00A8638E">
              <w:rPr>
                <w:rFonts w:ascii="Times New Roman" w:hAnsi="Times New Roman" w:cs="Times New Roman"/>
                <w:sz w:val="24"/>
                <w:lang w:bidi="en-US"/>
              </w:rPr>
              <w:t xml:space="preserve"> district, </w:t>
            </w:r>
            <w:proofErr w:type="spellStart"/>
            <w:r w:rsidRPr="00A8638E">
              <w:rPr>
                <w:rFonts w:ascii="Times New Roman" w:hAnsi="Times New Roman" w:cs="Times New Roman"/>
                <w:sz w:val="24"/>
                <w:lang w:bidi="en-US"/>
              </w:rPr>
              <w:t>Ramenskoye</w:t>
            </w:r>
            <w:proofErr w:type="spellEnd"/>
            <w:r w:rsidRPr="00A8638E">
              <w:rPr>
                <w:rFonts w:ascii="Times New Roman" w:hAnsi="Times New Roman" w:cs="Times New Roman"/>
                <w:sz w:val="24"/>
                <w:lang w:bidi="en-US"/>
              </w:rPr>
              <w:t xml:space="preserve">, 11/41 </w:t>
            </w:r>
            <w:proofErr w:type="spellStart"/>
            <w:r w:rsidRPr="00A8638E">
              <w:rPr>
                <w:rFonts w:ascii="Times New Roman" w:hAnsi="Times New Roman" w:cs="Times New Roman"/>
                <w:sz w:val="24"/>
                <w:lang w:bidi="en-US"/>
              </w:rPr>
              <w:t>Neftegazosemki</w:t>
            </w:r>
            <w:proofErr w:type="spellEnd"/>
            <w:r w:rsidRPr="00A8638E">
              <w:rPr>
                <w:rFonts w:ascii="Times New Roman" w:hAnsi="Times New Roman" w:cs="Times New Roman"/>
                <w:sz w:val="24"/>
                <w:lang w:bidi="en-US"/>
              </w:rPr>
              <w:t xml:space="preserve"> </w:t>
            </w:r>
            <w:proofErr w:type="spellStart"/>
            <w:r w:rsidR="006D3EF9" w:rsidRPr="00A8638E">
              <w:rPr>
                <w:rFonts w:ascii="Times New Roman" w:hAnsi="Times New Roman" w:cs="Times New Roman"/>
                <w:sz w:val="24"/>
                <w:lang w:bidi="en-US"/>
              </w:rPr>
              <w:t>st.</w:t>
            </w:r>
            <w:proofErr w:type="spellEnd"/>
            <w:r w:rsidR="006D3EF9" w:rsidRPr="00A8638E">
              <w:rPr>
                <w:rFonts w:ascii="Times New Roman" w:hAnsi="Times New Roman" w:cs="Times New Roman"/>
                <w:sz w:val="24"/>
                <w:lang w:bidi="en-US"/>
              </w:rPr>
              <w:t>, laboratory building;</w:t>
            </w:r>
            <w:r w:rsidR="006D3EF9" w:rsidRPr="00A8638E">
              <w:rPr>
                <w:rFonts w:ascii="Times New Roman" w:hAnsi="Times New Roman" w:cs="Times New Roman"/>
                <w:sz w:val="24"/>
                <w:lang w:bidi="en-US"/>
              </w:rPr>
              <w:br/>
            </w:r>
            <w:r w:rsidRPr="00A8638E">
              <w:rPr>
                <w:rFonts w:ascii="Times New Roman" w:hAnsi="Times New Roman" w:cs="Times New Roman"/>
                <w:sz w:val="24"/>
                <w:lang w:bidi="en-US"/>
              </w:rPr>
              <w:t xml:space="preserve">140104, RUSSIA, Moscow region, </w:t>
            </w:r>
            <w:proofErr w:type="spellStart"/>
            <w:r w:rsidRPr="00A8638E">
              <w:rPr>
                <w:rFonts w:ascii="Times New Roman" w:hAnsi="Times New Roman" w:cs="Times New Roman"/>
                <w:sz w:val="24"/>
                <w:lang w:bidi="en-US"/>
              </w:rPr>
              <w:t>Ramensky</w:t>
            </w:r>
            <w:proofErr w:type="spellEnd"/>
            <w:r w:rsidRPr="00A8638E">
              <w:rPr>
                <w:rFonts w:ascii="Times New Roman" w:hAnsi="Times New Roman" w:cs="Times New Roman"/>
                <w:sz w:val="24"/>
                <w:lang w:bidi="en-US"/>
              </w:rPr>
              <w:t xml:space="preserve"> district, </w:t>
            </w:r>
            <w:proofErr w:type="spellStart"/>
            <w:r w:rsidRPr="00A8638E">
              <w:rPr>
                <w:rFonts w:ascii="Times New Roman" w:hAnsi="Times New Roman" w:cs="Times New Roman"/>
                <w:sz w:val="24"/>
                <w:lang w:bidi="en-US"/>
              </w:rPr>
              <w:t>Ramenskoye</w:t>
            </w:r>
            <w:proofErr w:type="spellEnd"/>
            <w:r w:rsidRPr="00A8638E">
              <w:rPr>
                <w:rFonts w:ascii="Times New Roman" w:hAnsi="Times New Roman" w:cs="Times New Roman"/>
                <w:sz w:val="24"/>
                <w:lang w:bidi="en-US"/>
              </w:rPr>
              <w:t xml:space="preserve">, 11/41 </w:t>
            </w:r>
            <w:proofErr w:type="spellStart"/>
            <w:r w:rsidRPr="00A8638E">
              <w:rPr>
                <w:rFonts w:ascii="Times New Roman" w:hAnsi="Times New Roman" w:cs="Times New Roman"/>
                <w:sz w:val="24"/>
                <w:lang w:bidi="en-US"/>
              </w:rPr>
              <w:t>Neftegazosemki</w:t>
            </w:r>
            <w:proofErr w:type="spellEnd"/>
            <w:r w:rsidRPr="00A8638E">
              <w:rPr>
                <w:rFonts w:ascii="Times New Roman" w:hAnsi="Times New Roman" w:cs="Times New Roman"/>
                <w:sz w:val="24"/>
                <w:lang w:bidi="en-US"/>
              </w:rPr>
              <w:t>,</w:t>
            </w:r>
            <w:r w:rsidR="006D3EF9" w:rsidRPr="00A8638E">
              <w:rPr>
                <w:rFonts w:ascii="Times New Roman" w:hAnsi="Times New Roman" w:cs="Times New Roman"/>
                <w:sz w:val="24"/>
                <w:lang w:bidi="en-US"/>
              </w:rPr>
              <w:t xml:space="preserve"> </w:t>
            </w:r>
            <w:proofErr w:type="spellStart"/>
            <w:r w:rsidR="006D3EF9" w:rsidRPr="00A8638E">
              <w:rPr>
                <w:rFonts w:ascii="Times New Roman" w:hAnsi="Times New Roman" w:cs="Times New Roman"/>
                <w:sz w:val="24"/>
                <w:lang w:bidi="en-US"/>
              </w:rPr>
              <w:t>st.</w:t>
            </w:r>
            <w:proofErr w:type="spellEnd"/>
            <w:r w:rsidR="006D3EF9" w:rsidRPr="00A8638E">
              <w:rPr>
                <w:rFonts w:ascii="Times New Roman" w:hAnsi="Times New Roman" w:cs="Times New Roman"/>
                <w:sz w:val="24"/>
                <w:lang w:bidi="en-US"/>
              </w:rPr>
              <w:t>, Non-residential building</w:t>
            </w:r>
          </w:p>
        </w:tc>
      </w:tr>
    </w:tbl>
    <w:p w:rsidR="00A77A46" w:rsidRPr="00A8638E" w:rsidRDefault="00A77A46" w:rsidP="00CB0958">
      <w:pPr>
        <w:jc w:val="center"/>
        <w:rPr>
          <w:rFonts w:ascii="Times New Roman" w:hAnsi="Times New Roman" w:cs="Times New Roman"/>
          <w:sz w:val="24"/>
          <w:szCs w:val="24"/>
        </w:rPr>
      </w:pPr>
    </w:p>
    <w:p w:rsidR="00242100" w:rsidRPr="00A8638E" w:rsidRDefault="00242100" w:rsidP="00CB0958">
      <w:pPr>
        <w:jc w:val="center"/>
        <w:rPr>
          <w:rFonts w:ascii="Times New Roman" w:hAnsi="Times New Roman" w:cs="Times New Roman"/>
          <w:sz w:val="24"/>
          <w:szCs w:val="24"/>
        </w:rPr>
      </w:pPr>
    </w:p>
    <w:p w:rsidR="00242100" w:rsidRPr="00A8638E" w:rsidRDefault="00242100" w:rsidP="00CB0958">
      <w:pPr>
        <w:jc w:val="center"/>
        <w:rPr>
          <w:rFonts w:ascii="Times New Roman" w:hAnsi="Times New Roman" w:cs="Times New Roman"/>
          <w:sz w:val="24"/>
          <w:szCs w:val="24"/>
        </w:rPr>
      </w:pPr>
    </w:p>
    <w:p w:rsidR="00A77A46" w:rsidRPr="00A8638E" w:rsidRDefault="00DB0F4F" w:rsidP="00CB0958">
      <w:pPr>
        <w:jc w:val="center"/>
        <w:rPr>
          <w:rFonts w:ascii="Times New Roman" w:hAnsi="Times New Roman" w:cs="Times New Roman"/>
          <w:b/>
          <w:bCs/>
          <w:sz w:val="28"/>
          <w:szCs w:val="28"/>
          <w:shd w:val="clear" w:color="auto" w:fill="FFFFFF"/>
        </w:rPr>
      </w:pPr>
      <w:bookmarkStart w:id="0" w:name="_GoBack"/>
      <w:bookmarkEnd w:id="0"/>
      <w:r w:rsidRPr="00A8638E">
        <w:rPr>
          <w:rFonts w:ascii="Times New Roman" w:hAnsi="Times New Roman" w:cs="Times New Roman"/>
          <w:b/>
          <w:sz w:val="28"/>
          <w:shd w:val="clear" w:color="auto" w:fill="FFFFFF"/>
          <w:lang w:bidi="en-US"/>
        </w:rPr>
        <w:lastRenderedPageBreak/>
        <w:t>Scope of accreditation</w:t>
      </w:r>
    </w:p>
    <w:p w:rsidR="00981B73" w:rsidRPr="00A8638E" w:rsidRDefault="00981B73" w:rsidP="00CB0958">
      <w:pPr>
        <w:jc w:val="center"/>
        <w:rPr>
          <w:rFonts w:ascii="Times New Roman" w:hAnsi="Times New Roman" w:cs="Times New Roman"/>
        </w:rPr>
      </w:pPr>
    </w:p>
    <w:p w:rsidR="00DB0F4F" w:rsidRPr="00A8638E" w:rsidRDefault="00F93AE6" w:rsidP="00CB0958">
      <w:pPr>
        <w:jc w:val="center"/>
        <w:rPr>
          <w:rFonts w:ascii="Times New Roman" w:hAnsi="Times New Roman" w:cs="Times New Roman"/>
          <w:sz w:val="28"/>
          <w:szCs w:val="28"/>
        </w:rPr>
      </w:pPr>
      <w:hyperlink r:id="rId6" w:history="1">
        <w:r w:rsidR="009B3AB2" w:rsidRPr="00A8638E">
          <w:rPr>
            <w:rFonts w:ascii="Times New Roman" w:hAnsi="Times New Roman" w:cs="Times New Roman"/>
            <w:sz w:val="28"/>
            <w:lang w:bidi="en-US"/>
          </w:rPr>
          <w:t xml:space="preserve">Accreditation extension </w:t>
        </w:r>
        <w:r w:rsidR="006A1965">
          <w:rPr>
            <w:rFonts w:ascii="Times New Roman" w:hAnsi="Times New Roman" w:cs="Times New Roman"/>
            <w:sz w:val="28"/>
            <w:lang w:val="ru-RU" w:bidi="en-US"/>
          </w:rPr>
          <w:t>ПК</w:t>
        </w:r>
        <w:r w:rsidR="009B3AB2" w:rsidRPr="00A8638E">
          <w:rPr>
            <w:rFonts w:ascii="Times New Roman" w:hAnsi="Times New Roman" w:cs="Times New Roman"/>
            <w:sz w:val="28"/>
            <w:lang w:bidi="en-US"/>
          </w:rPr>
          <w:t>1</w:t>
        </w:r>
        <w:r w:rsidR="006A1965">
          <w:rPr>
            <w:rFonts w:ascii="Times New Roman" w:hAnsi="Times New Roman" w:cs="Times New Roman"/>
            <w:sz w:val="28"/>
            <w:lang w:val="ru-RU" w:bidi="en-US"/>
          </w:rPr>
          <w:t>РА</w:t>
        </w:r>
        <w:r w:rsidR="009B3AB2" w:rsidRPr="00A8638E">
          <w:rPr>
            <w:rFonts w:ascii="Times New Roman" w:hAnsi="Times New Roman" w:cs="Times New Roman"/>
            <w:sz w:val="28"/>
            <w:lang w:bidi="en-US"/>
          </w:rPr>
          <w:t>-</w:t>
        </w:r>
        <w:r w:rsidR="00A8638E" w:rsidRPr="00121DBE">
          <w:rPr>
            <w:rFonts w:ascii="Times New Roman" w:hAnsi="Times New Roman" w:cs="Times New Roman"/>
            <w:sz w:val="28"/>
            <w:lang w:bidi="en-US"/>
          </w:rPr>
          <w:t>1</w:t>
        </w:r>
        <w:r w:rsidR="006A1965">
          <w:rPr>
            <w:rFonts w:ascii="Times New Roman" w:hAnsi="Times New Roman" w:cs="Times New Roman"/>
            <w:sz w:val="28"/>
            <w:lang w:val="ru-RU" w:bidi="en-US"/>
          </w:rPr>
          <w:t>438</w:t>
        </w:r>
        <w:r w:rsidR="009B3AB2" w:rsidRPr="00A8638E">
          <w:rPr>
            <w:rFonts w:ascii="Times New Roman" w:hAnsi="Times New Roman" w:cs="Times New Roman"/>
            <w:sz w:val="28"/>
            <w:lang w:bidi="en-US"/>
          </w:rPr>
          <w:t xml:space="preserve"> dated </w:t>
        </w:r>
        <w:r w:rsidR="006A1965">
          <w:rPr>
            <w:rFonts w:ascii="Times New Roman" w:hAnsi="Times New Roman" w:cs="Times New Roman"/>
            <w:sz w:val="28"/>
            <w:lang w:val="ru-RU" w:bidi="en-US"/>
          </w:rPr>
          <w:t>15.07.2024</w:t>
        </w:r>
      </w:hyperlink>
    </w:p>
    <w:tbl>
      <w:tblPr>
        <w:tblStyle w:val="a3"/>
        <w:tblW w:w="0" w:type="auto"/>
        <w:tblLook w:val="04A0" w:firstRow="1" w:lastRow="0" w:firstColumn="1" w:lastColumn="0" w:noHBand="0" w:noVBand="1"/>
      </w:tblPr>
      <w:tblGrid>
        <w:gridCol w:w="3256"/>
        <w:gridCol w:w="5528"/>
      </w:tblGrid>
      <w:tr w:rsidR="00A8638E" w:rsidRPr="00A8638E" w:rsidTr="00CF026A">
        <w:tc>
          <w:tcPr>
            <w:tcW w:w="3256" w:type="dxa"/>
          </w:tcPr>
          <w:p w:rsidR="00DB0F4F" w:rsidRPr="00A8638E" w:rsidRDefault="00DB0F4F" w:rsidP="00CB0958">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Scanned copy of the Scope of accreditation</w:t>
            </w:r>
          </w:p>
        </w:tc>
        <w:tc>
          <w:tcPr>
            <w:tcW w:w="5528" w:type="dxa"/>
          </w:tcPr>
          <w:p w:rsidR="006A1965" w:rsidRPr="006A1965" w:rsidRDefault="00703823" w:rsidP="009B3AB2">
            <w:pPr>
              <w:spacing w:after="30" w:line="225" w:lineRule="atLeast"/>
              <w:rPr>
                <w:rFonts w:ascii="Times New Roman" w:hAnsi="Times New Roman" w:cs="Times New Roman"/>
                <w:sz w:val="24"/>
                <w:lang w:bidi="en-US"/>
              </w:rPr>
            </w:pPr>
            <w:r>
              <w:rPr>
                <w:rFonts w:ascii="Times New Roman" w:hAnsi="Times New Roman" w:cs="Times New Roman"/>
                <w:sz w:val="24"/>
                <w:lang w:bidi="en-US"/>
              </w:rPr>
              <w:t xml:space="preserve">ПК1РА-1438 dated </w:t>
            </w:r>
            <w:r w:rsidR="006A1965" w:rsidRPr="006A1965">
              <w:rPr>
                <w:rFonts w:ascii="Times New Roman" w:hAnsi="Times New Roman" w:cs="Times New Roman"/>
                <w:sz w:val="24"/>
                <w:lang w:bidi="en-US"/>
              </w:rPr>
              <w:t>15.07.2024</w:t>
            </w:r>
          </w:p>
          <w:p w:rsidR="00DB0F4F" w:rsidRPr="00A8638E" w:rsidRDefault="006E6D2F" w:rsidP="009B3AB2">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 xml:space="preserve">TL of Moscow and the Moscow Region Branch of FSI «Centre of Grain Quality Assurance» </w:t>
            </w:r>
            <w:r w:rsidR="009B3AB2" w:rsidRPr="00A8638E">
              <w:rPr>
                <w:rFonts w:ascii="Times New Roman" w:hAnsi="Times New Roman" w:cs="Times New Roman"/>
                <w:sz w:val="24"/>
                <w:lang w:bidi="en-US"/>
              </w:rPr>
              <w:t>(extension)</w:t>
            </w:r>
          </w:p>
        </w:tc>
      </w:tr>
      <w:tr w:rsidR="00A8638E" w:rsidRPr="00A8638E" w:rsidTr="00CF026A">
        <w:tc>
          <w:tcPr>
            <w:tcW w:w="3256" w:type="dxa"/>
          </w:tcPr>
          <w:p w:rsidR="00DB0F4F" w:rsidRPr="00A8638E" w:rsidRDefault="00DB0F4F" w:rsidP="00CB0958">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Scope of accreditation</w:t>
            </w:r>
          </w:p>
        </w:tc>
        <w:tc>
          <w:tcPr>
            <w:tcW w:w="5528" w:type="dxa"/>
          </w:tcPr>
          <w:p w:rsidR="00DB0F4F" w:rsidRPr="00A8638E" w:rsidRDefault="009B3AB2" w:rsidP="00CB0958">
            <w:pPr>
              <w:spacing w:after="30" w:line="225" w:lineRule="atLeast"/>
              <w:rPr>
                <w:rFonts w:ascii="Times New Roman" w:eastAsia="Times New Roman" w:hAnsi="Times New Roman" w:cs="Times New Roman"/>
                <w:sz w:val="24"/>
                <w:szCs w:val="24"/>
                <w:lang w:eastAsia="ru-RU"/>
              </w:rPr>
            </w:pPr>
            <w:r w:rsidRPr="00A8638E">
              <w:rPr>
                <w:rStyle w:val="ng-star-inserted"/>
                <w:rFonts w:ascii="Times New Roman" w:hAnsi="Times New Roman" w:cs="Times New Roman"/>
                <w:sz w:val="24"/>
                <w:lang w:bidi="en-US"/>
              </w:rPr>
              <w:t>Products of vegetable origin. Food products, food raw materials. Plant products of agriculture and forestry. Meat, poultry, by-products. Products of the meat and poultry-processing industry (including egg products). Fish. Fish food products. Canned food, fish and seafood preserves. Milk, dairy products, cheese. Products of the dairy and butter-cheese industry. Margarine, spreads, rendered mixtures, fats for cookery, confectionary, bread-making and dairy industry. Bread, bakery products and macaroni products. Specialized food products (baby food, therapeutic, dietary and sports nutrition). Chocolate. Fried bakery products. Doughnut bakery products. Sugary confectionary products. Flour confectionary products. Flour, wheat flour, bran. Flour-grinding and cereal products. Starch products. Wine industry products. Fruits, vegetables. Processing products of fruits, vegetables, mushrooms, including juices from fruits and vegetables. Nuts. Dried fruits. Food concentrates. Instant coffee, coffee beverages, chicory. Cocoa beans, coffee beans. Tea. Dietary supplements. Sugar, sand sugar and refined sugar. Common salt. Animal feed, including feed of animal origin. Feed, feed additives. Compound feed, concentrates and premixes, compound feed raw materials. Protein and vitamin supplements, feed for non-producing animals, decorative fish and birds. Feed crops of field cultivation. Other products of feed production. Feed yeasts. Oil cakes, oil meals. Vitamin flour from green wood, artificially dried herbal feed. Grains of wheat, rye, barley, triticale, oat, oilseeds, legumes and essential-oil-bearing crops, other crops and products of their processing. Malt. Feed barley, feed corn, feed wheat, feed rye and other feed crop. Agricultur</w:t>
            </w:r>
            <w:r w:rsidR="00AA68F1" w:rsidRPr="00A8638E">
              <w:rPr>
                <w:rStyle w:val="ng-star-inserted"/>
                <w:rFonts w:ascii="Times New Roman" w:hAnsi="Times New Roman" w:cs="Times New Roman"/>
                <w:sz w:val="24"/>
                <w:lang w:bidi="en-US"/>
              </w:rPr>
              <w:t>al products of vegetable origin.</w:t>
            </w:r>
            <w:r w:rsidRPr="00A8638E">
              <w:rPr>
                <w:rStyle w:val="ng-star-inserted"/>
                <w:rFonts w:ascii="Times New Roman" w:hAnsi="Times New Roman" w:cs="Times New Roman"/>
                <w:sz w:val="24"/>
                <w:lang w:bidi="en-US"/>
              </w:rPr>
              <w:t xml:space="preserve"> Crop seeds, leguminous seeds, oil and essential-oil-bearing seeds for sowing, feed and technical purposes. Seeds and planting material of agricultural plants. Agricultural seeds. Seeds of flower crops for sowing. Seeds of wheat, triticale, corn, rape, flax, barley and other cereal crops and potato tubers. Seeds of sugar beet. Seed potato. </w:t>
            </w:r>
            <w:r w:rsidR="006A1965">
              <w:rPr>
                <w:rStyle w:val="ng-star-inserted"/>
                <w:rFonts w:ascii="Times New Roman" w:hAnsi="Times New Roman" w:cs="Times New Roman"/>
                <w:sz w:val="24"/>
                <w:lang w:bidi="en-US"/>
              </w:rPr>
              <w:t>L</w:t>
            </w:r>
            <w:r w:rsidR="006A1965" w:rsidRPr="006A1965">
              <w:rPr>
                <w:rStyle w:val="ng-star-inserted"/>
                <w:rFonts w:ascii="Times New Roman" w:hAnsi="Times New Roman" w:cs="Times New Roman"/>
                <w:sz w:val="24"/>
                <w:lang w:bidi="en-US"/>
              </w:rPr>
              <w:t>ivestock by-products</w:t>
            </w:r>
            <w:r w:rsidR="006A1965">
              <w:rPr>
                <w:rStyle w:val="ng-star-inserted"/>
                <w:rFonts w:ascii="Times New Roman" w:hAnsi="Times New Roman" w:cs="Times New Roman"/>
                <w:sz w:val="24"/>
                <w:lang w:val="ru-RU" w:bidi="en-US"/>
              </w:rPr>
              <w:t xml:space="preserve">. </w:t>
            </w:r>
            <w:r w:rsidRPr="00A8638E">
              <w:rPr>
                <w:rStyle w:val="ng-star-inserted"/>
                <w:rFonts w:ascii="Times New Roman" w:hAnsi="Times New Roman" w:cs="Times New Roman"/>
                <w:sz w:val="24"/>
                <w:lang w:bidi="en-US"/>
              </w:rPr>
              <w:t>Ground, soil. Drinking water.</w:t>
            </w:r>
          </w:p>
        </w:tc>
      </w:tr>
      <w:tr w:rsidR="00A8638E" w:rsidRPr="00A8638E" w:rsidTr="00CF026A">
        <w:tc>
          <w:tcPr>
            <w:tcW w:w="3256" w:type="dxa"/>
          </w:tcPr>
          <w:p w:rsidR="00DB0F4F" w:rsidRPr="00A8638E" w:rsidRDefault="00DB0F4F" w:rsidP="00CB0958">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lastRenderedPageBreak/>
              <w:t>OKPD 2 codes</w:t>
            </w:r>
          </w:p>
        </w:tc>
        <w:tc>
          <w:tcPr>
            <w:tcW w:w="5528" w:type="dxa"/>
          </w:tcPr>
          <w:p w:rsidR="00DB0F4F" w:rsidRPr="00A8638E" w:rsidRDefault="004B4E2D" w:rsidP="00DB0F4F">
            <w:pPr>
              <w:spacing w:after="30" w:line="225" w:lineRule="atLeast"/>
              <w:rPr>
                <w:rFonts w:ascii="Times New Roman" w:eastAsia="Times New Roman" w:hAnsi="Times New Roman" w:cs="Times New Roman"/>
                <w:sz w:val="24"/>
                <w:szCs w:val="24"/>
                <w:lang w:eastAsia="ru-RU"/>
              </w:rPr>
            </w:pPr>
            <w:r w:rsidRPr="00A8638E">
              <w:rPr>
                <w:rStyle w:val="ng-star-inserted"/>
                <w:rFonts w:ascii="Times New Roman" w:hAnsi="Times New Roman" w:cs="Times New Roman"/>
                <w:sz w:val="24"/>
                <w:lang w:bidi="en-US"/>
              </w:rPr>
              <w:t xml:space="preserve">10.11.1-10.11.6, 10.12.1-10.12.5, 10.13.1, 10.20.1-10.20.4, 01.11.1-01.11.9, 01.11.49, 01.49.21-01.49.22, 10.91.1, 10.91.2, 10.92.1, 10.91.10.110, 01.19.10, 01.19.3, 10.13.16.111, 10.13.16.112, 10.13.16.113, 10.13.16.119, 10.20.41, 10.20.41.110, 10.20.41.120, 10.41.41, 10.41.41.112, 10.62.14.130, 10.62.20.160, 10.81.1-10.81.2, 01.13.1-01.13.7, 01.13.9, 02.30.40.110-02.30.40.130, 01.21-01.26, 10.3-10.9, 01.13.51, 10.42.10.110, 10.42.10.120, 10.42.10.130, 10.42.10.140, 10.61.21, 10.61.21.110, 10.61.21.111, 10.61.21.113, 10.61.21.114, 10.61.21.115, 10.61.21.116, 10.61.21.117, 10.61.1-10.61.4, 10.61.22, 10.61.23, 10.61.40, 10.61.40.000, 10.61.24, 10.61.33, 10.72.11.000, 10.73.11, 10.71.11.150, 10.72.19.130, 10.82.22.110, 11.07.19.150, 11.07.19.159, 10.83.12.120, 10.89.19.140, 10.51.56.220, 10.83.14.130, 10.89.19.230, 10.83.11, 10.81.11, 10.81.12.110, 10.81.13.110, 10.81.13.120, 10.81.19.111, 10.91.10.140-10.91.10.290, 10.91.10.120, 10.92.10.220, 10.84.30, 01.11.33, 01.11-01.30, 11.06.1, 01.11.31, 01.11.32, 01.1-01.4, 10.61.3, 10.39.25.110, 10.39.21.130, 01.25.3, 01.27.14, 01.27.11, 10.81.20.110, 10.85.14.000, 10.86.10.590, 10.84.1-10.84.3, 10.41.41.000, 10.92.10.190, 23.99.1, 10.62.11-10.62.13, 11.06.10, 10.83.13, 01.27.12, 01.19.10.130, 01.11.49.190, 10.91.10.79, 01.28.1-01.28.3, 01.41.2, 01.45.2, 01.47.2, 01.49.24, 03.11.2, 03.21.2, 10.31.1, 10.32.1-10.32.2, 10.39.1-10.39.3, 10.41.1-10.41.6, 10.51.1-10.51.5, 10.52.1, 10.62.14.110, 10.62.14.120, 10.71.1, 10.72.1, 10.73.1, 10.82.1-10.82.3, 10.83.1, 10.85.1, 10.86.1, 11.01.1-11.07.1, 01.19.31, 10.41, 10.42.1, 10.84.12, 10.42, 10.71.11, 10.72.11, 10.71.11.110, 10.73, 10.81, 10.82.23, 11.0, 10.62, 10.83.14, 10.89.19, 01.11.11.112, 01.11.11.122, 01.11.12.112, 01.11.12.122, 01.11.20.112, 01.11.20.122, 01.11.20.132, 01.11.20.142, 01.11.2004, 01.11.31.120, 01.11.31.220, 01.11.32.112, 01.11.32.122, 01.11.33.111, 01.11.41.200, 01.11.41.222, 01.11.41.230, 01.11.41.240, 01.11.42.120, 01.11.49.112, 01.11.49.122, 01.11.49.124, 01.11.49.132, 01.11.49.192, 01.11.51, 01.11.71.120, 01.11.72.120, 01.11.73.120, 01.11.74.120, 01.11.75.120, 01.11.79.112, 01.11.79.122, 01.11.79.192, 01.11.81.110, 01.11.91, 01.11.91.110, 01.11.91.111, 01.11.91.112, 01.11.92.110, 01.11.93, 01.11.93.111, 01.11.93.121, 01.11.94.110, 01.11.95.110, 01.11.99.110, 01.11.99.120, 01.11.99.130, 01.11.99.140, 01.11.99.150, 01.11.99.160, 01.11.99.190, 01.12.10.120, 01.13.42, 01.13.43, 01.13.49.110, 01.13.51.130, 01.13.60, 01.13.60.110, 01.13.60.120, 01.13.60.121, </w:t>
            </w:r>
            <w:r w:rsidRPr="00A8638E">
              <w:rPr>
                <w:rStyle w:val="ng-star-inserted"/>
                <w:rFonts w:ascii="Times New Roman" w:hAnsi="Times New Roman" w:cs="Times New Roman"/>
                <w:sz w:val="24"/>
                <w:lang w:bidi="en-US"/>
              </w:rPr>
              <w:lastRenderedPageBreak/>
              <w:t>01.13.60.129, 01.13.60.130, 01.13.60.140, 01.13.60.150, 01.13.60.160, 01.13.60.170, 01.13.60.180, 01.13.60.190, 01.13.60.210, 01.13.60.220, 01.13.60.230, 01.13.72, 01.15.10.210, 01.15.10.220, 01.19.22, 01.19.22.110, 01.19.22.120, 01.19.22.130, 01.19.31.110, 01.19.31.120, 01.19.31.150, 01.19.31.160, 01.19.31.161, 01.19.31.162, 01.19.31.163, 01.19.31.164, 01.19.31.165, 01.19.31.169, 01.19.31.190, 01.28.30.110, 01.28.30.120, 01.28.30.190, 01.41.20, 01.47.21.000, 01.47.22.110, 01.47.22.130, 01.47.22.140, 01.47.22.150, 01.49.19.420, 01.49.2, 02.30.4, 03.11.63, 10.1, 10.20.25, 10.31.12.000, 10.31-10.39, 10.32.17.130, 10.32.18.120, 10.32.19.111, 10.32.19.112, 10.32.19.131, 10.32.19.141, 10.32.21, 10.32.21.130, 10.32.22.110, 10.32.22.120, 10.32.22.130, 10.32.23.110, 10.39.13.000, 10.39.17.111, 10.39.21, 10.39.21.140, 10.39.22.130, 10.39.25.120, 10.42.10, 10.51, 10.51.30, 10.51.40.100, 10.51.51.110, 10.51.56.200, 10.51.56.300, 10.51.56.490, 10.52.10, 10.61.32.110, 10.61.33.130, 10.62.1-10.62.2, 10.71, 10.72, 10.81.12, 10.83.11.120, 10.83.12.110, 10.84.12.130, 10.86, 10.86.10.130, 10.86.10.200-10.86.10.240, 10.86.10.243, 10.86.10.245, 10.86.10.246, 10.86.10.247, 10.86.10.320, 10.86.10.400, 10.89.19.180, 10.89.19.210, 10.91, 11.01.2001, 11.01-11.07, 12.00.1-12.00.2, 20.14.64, 21.10.51, 24.24.010, 36.00.11, 36.00.11.000</w:t>
            </w:r>
          </w:p>
        </w:tc>
      </w:tr>
      <w:tr w:rsidR="00CF026A" w:rsidRPr="00A8638E" w:rsidTr="00CF026A">
        <w:tc>
          <w:tcPr>
            <w:tcW w:w="3256" w:type="dxa"/>
          </w:tcPr>
          <w:p w:rsidR="00DB0F4F" w:rsidRPr="00A8638E" w:rsidRDefault="00DB0F4F" w:rsidP="00CB0958">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lastRenderedPageBreak/>
              <w:t>HS codes</w:t>
            </w:r>
          </w:p>
        </w:tc>
        <w:tc>
          <w:tcPr>
            <w:tcW w:w="5528" w:type="dxa"/>
          </w:tcPr>
          <w:p w:rsidR="00DB0F4F" w:rsidRPr="00A8638E" w:rsidRDefault="004B4E2D" w:rsidP="00CB0958">
            <w:pPr>
              <w:spacing w:after="30" w:line="225" w:lineRule="atLeast"/>
              <w:rPr>
                <w:rFonts w:ascii="Times New Roman" w:eastAsia="Times New Roman" w:hAnsi="Times New Roman" w:cs="Times New Roman"/>
                <w:sz w:val="24"/>
                <w:szCs w:val="24"/>
                <w:lang w:eastAsia="ru-RU"/>
              </w:rPr>
            </w:pPr>
            <w:r w:rsidRPr="00A8638E">
              <w:rPr>
                <w:rStyle w:val="ng-star-inserted"/>
                <w:rFonts w:ascii="Times New Roman" w:hAnsi="Times New Roman" w:cs="Times New Roman"/>
                <w:sz w:val="24"/>
                <w:lang w:bidi="en-US"/>
              </w:rPr>
              <w:t xml:space="preserve">1601-1605, 0201-0210, 0301-0308, 0409000000, 0713500000, 1209100000, 1209296000, 2301-2306, 2307, 2308, 2309, 0801-0814, 0701-0714, 1001-1008, 1101-1109, 1201-1214, 2001-2009, 1901-1905, 2101-2106, 0701 10 000 0, 1517901000, 15117909300, 1517909900, 151710, 1101001100, 1101001500, 1101009000, 110210, 110220, 110290, 1905401000, 190211, 190219, 190540, 1905909000, 1801-1806, 1902191000, 2106 10, 0404 90, 1901 20, 210111, 1701-1704, 1001909100, 2102201900, 1213000000, 2501, 1004900000, 110100, 0901-0910, 1801000000, 230400000, 2304000001, 2305000000, 120400, 120600, 0701100000, 1214 901000, 0904-0910, 2530, 253090, 0601-0604, 121300, 100890, 110419, 080290, 0401-0406, 0410000000, 0504000000, 0508000000, 1301-1302, 1501-1519, 1521, 1522, 2201-2209, 1209 29 600 0, 1209298000, 0811, 0901, 0902, 0903, 0713, 1009, 0409, 1516 20, 1517 10, 2401-2403, 230800, 150300, 150500, 1506000000, 151000, 151800, 152200, 2001-2005, 200600, 2007-2009, 070200000, 070700, 1805000000, 220600, 0903000000, 160100, 1602, 160300, 0407, 0408, 020500, 1604, 1605, 1201 10 000 0, 1202 30 000 0, 1204 00 100, 1205 10 100 0, </w:t>
            </w:r>
            <w:r w:rsidRPr="00A8638E">
              <w:rPr>
                <w:rStyle w:val="ng-star-inserted"/>
                <w:rFonts w:ascii="Times New Roman" w:hAnsi="Times New Roman" w:cs="Times New Roman"/>
                <w:sz w:val="24"/>
                <w:lang w:bidi="en-US"/>
              </w:rPr>
              <w:lastRenderedPageBreak/>
              <w:t>1205 90 000 1, 1206 00 100 0, 1214901000, 1209 21 000 0, 1209 22, 1209 23, 1209 24 000 0, 1209 25, 1209 29, 1209 91, 1209 10 000 0, 1209 29 500 0, 1207 30 000 0, 1207 99 910 0, 1008 10 000 1, 0713 10 100 0, 0713 20 000 0, 0713 33 100 0, 0713 50 000 0, 1209 29 450 0, 1207 50, 0713 40 000 0, 0703 10 110 0, 1209 91 800 0, 0703 20 000 0, 1209 22 800 0, 1209 30 000 0, 0701.</w:t>
            </w:r>
          </w:p>
        </w:tc>
      </w:tr>
    </w:tbl>
    <w:p w:rsidR="00CB0958" w:rsidRPr="00A8638E" w:rsidRDefault="00CB0958" w:rsidP="00CB0958">
      <w:pPr>
        <w:shd w:val="clear" w:color="auto" w:fill="FFFFFF"/>
        <w:spacing w:after="30" w:line="225" w:lineRule="atLeast"/>
        <w:rPr>
          <w:rFonts w:ascii="Times New Roman" w:eastAsia="Times New Roman" w:hAnsi="Times New Roman" w:cs="Times New Roman"/>
          <w:sz w:val="20"/>
          <w:szCs w:val="20"/>
          <w:lang w:eastAsia="ru-RU"/>
        </w:rPr>
      </w:pPr>
    </w:p>
    <w:p w:rsidR="00DB0F4F" w:rsidRPr="00A8638E" w:rsidRDefault="00DB0F4F" w:rsidP="00DB0F4F">
      <w:pPr>
        <w:shd w:val="clear" w:color="auto" w:fill="FFFFFF"/>
        <w:spacing w:after="30" w:line="225" w:lineRule="atLeast"/>
        <w:jc w:val="center"/>
        <w:rPr>
          <w:rFonts w:ascii="Times New Roman" w:hAnsi="Times New Roman" w:cs="Times New Roman"/>
          <w:b/>
          <w:sz w:val="24"/>
          <w:szCs w:val="24"/>
          <w:shd w:val="clear" w:color="auto" w:fill="FFFFFF"/>
        </w:rPr>
      </w:pPr>
      <w:r w:rsidRPr="00A8638E">
        <w:rPr>
          <w:rFonts w:ascii="Times New Roman" w:hAnsi="Times New Roman" w:cs="Times New Roman"/>
          <w:b/>
          <w:sz w:val="24"/>
          <w:shd w:val="clear" w:color="auto" w:fill="FFFFFF"/>
          <w:lang w:bidi="en-US"/>
        </w:rPr>
        <w:t>Competence confirmation procedure completion</w:t>
      </w:r>
    </w:p>
    <w:p w:rsidR="00DB0F4F" w:rsidRPr="00A8638E" w:rsidRDefault="00DB0F4F" w:rsidP="00DB0F4F">
      <w:pPr>
        <w:shd w:val="clear" w:color="auto" w:fill="FFFFFF"/>
        <w:spacing w:after="30" w:line="225" w:lineRule="atLeast"/>
        <w:jc w:val="center"/>
        <w:rPr>
          <w:rFonts w:ascii="Times New Roman" w:hAnsi="Times New Roman" w:cs="Times New Roman"/>
          <w:b/>
          <w:sz w:val="24"/>
          <w:szCs w:val="24"/>
          <w:shd w:val="clear" w:color="auto" w:fill="FFFFFF"/>
        </w:rPr>
      </w:pPr>
    </w:p>
    <w:tbl>
      <w:tblPr>
        <w:tblStyle w:val="a3"/>
        <w:tblW w:w="0" w:type="auto"/>
        <w:tblLook w:val="04A0" w:firstRow="1" w:lastRow="0" w:firstColumn="1" w:lastColumn="0" w:noHBand="0" w:noVBand="1"/>
      </w:tblPr>
      <w:tblGrid>
        <w:gridCol w:w="4672"/>
        <w:gridCol w:w="4673"/>
      </w:tblGrid>
      <w:tr w:rsidR="00A8638E" w:rsidRPr="00A8638E" w:rsidTr="00DB0F4F">
        <w:tc>
          <w:tcPr>
            <w:tcW w:w="4672" w:type="dxa"/>
          </w:tcPr>
          <w:p w:rsidR="00DB0F4F" w:rsidRPr="00A8638E" w:rsidRDefault="00DB0F4F" w:rsidP="00C61DB6">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Basis for competence confirmation procedure completion</w:t>
            </w:r>
          </w:p>
        </w:tc>
        <w:tc>
          <w:tcPr>
            <w:tcW w:w="4673" w:type="dxa"/>
          </w:tcPr>
          <w:p w:rsidR="00DB0F4F" w:rsidRPr="00A8638E" w:rsidRDefault="00F802AB" w:rsidP="00703823">
            <w:pPr>
              <w:spacing w:after="30" w:line="225" w:lineRule="atLeast"/>
              <w:rPr>
                <w:rFonts w:ascii="Times New Roman" w:hAnsi="Times New Roman" w:cs="Times New Roman"/>
                <w:sz w:val="24"/>
                <w:lang w:bidi="en-US"/>
              </w:rPr>
            </w:pPr>
            <w:r w:rsidRPr="00A8638E">
              <w:rPr>
                <w:rFonts w:ascii="Times New Roman" w:hAnsi="Times New Roman" w:cs="Times New Roman"/>
                <w:sz w:val="24"/>
                <w:lang w:bidi="en-US"/>
              </w:rPr>
              <w:t xml:space="preserve">cl. </w:t>
            </w:r>
            <w:r w:rsidR="00703823">
              <w:rPr>
                <w:rFonts w:ascii="Times New Roman" w:hAnsi="Times New Roman" w:cs="Times New Roman"/>
                <w:sz w:val="24"/>
                <w:lang w:bidi="en-US"/>
              </w:rPr>
              <w:t>2</w:t>
            </w:r>
            <w:r w:rsidRPr="00A8638E">
              <w:rPr>
                <w:rFonts w:ascii="Times New Roman" w:hAnsi="Times New Roman" w:cs="Times New Roman"/>
                <w:sz w:val="24"/>
                <w:lang w:bidi="en-US"/>
              </w:rPr>
              <w:t xml:space="preserve"> p. 1 art. 24, 412-ФЗ</w:t>
            </w:r>
            <w:r w:rsidR="00AA68F1" w:rsidRPr="00A8638E">
              <w:rPr>
                <w:rFonts w:ascii="Times New Roman" w:hAnsi="Times New Roman" w:cs="Times New Roman"/>
                <w:sz w:val="24"/>
                <w:lang w:bidi="en-US"/>
              </w:rPr>
              <w:t xml:space="preserve"> –</w:t>
            </w:r>
            <w:r w:rsidRPr="00A8638E">
              <w:rPr>
                <w:rFonts w:ascii="Times New Roman" w:hAnsi="Times New Roman" w:cs="Times New Roman"/>
                <w:sz w:val="24"/>
                <w:lang w:bidi="en-US"/>
              </w:rPr>
              <w:t xml:space="preserve"> competence certification </w:t>
            </w:r>
            <w:r w:rsidR="003662CA" w:rsidRPr="00A8638E">
              <w:rPr>
                <w:rFonts w:ascii="Times New Roman" w:hAnsi="Times New Roman" w:cs="Times New Roman"/>
                <w:sz w:val="24"/>
                <w:lang w:bidi="en-US"/>
              </w:rPr>
              <w:t>every five years from the date of accreditation</w:t>
            </w:r>
          </w:p>
        </w:tc>
      </w:tr>
      <w:tr w:rsidR="00A8638E" w:rsidRPr="00A8638E" w:rsidTr="00DB0F4F">
        <w:tc>
          <w:tcPr>
            <w:tcW w:w="4672" w:type="dxa"/>
          </w:tcPr>
          <w:p w:rsidR="00DB0F4F" w:rsidRPr="00A8638E" w:rsidRDefault="00C61DB6" w:rsidP="00C61DB6">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Number of decision on competence confirmation procedure completion</w:t>
            </w:r>
          </w:p>
        </w:tc>
        <w:tc>
          <w:tcPr>
            <w:tcW w:w="4673" w:type="dxa"/>
          </w:tcPr>
          <w:p w:rsidR="00DB0F4F" w:rsidRPr="00A8638E" w:rsidRDefault="00703823" w:rsidP="00703823">
            <w:pPr>
              <w:spacing w:after="30" w:line="225" w:lineRule="atLeast"/>
              <w:rPr>
                <w:rFonts w:ascii="Times New Roman" w:hAnsi="Times New Roman" w:cs="Times New Roman"/>
                <w:sz w:val="24"/>
                <w:lang w:bidi="en-US"/>
              </w:rPr>
            </w:pPr>
            <w:r w:rsidRPr="00703823">
              <w:rPr>
                <w:rFonts w:ascii="Times New Roman" w:hAnsi="Times New Roman" w:cs="Times New Roman"/>
                <w:sz w:val="24"/>
                <w:lang w:bidi="en-US"/>
              </w:rPr>
              <w:t xml:space="preserve">ПК1РА-1438 </w:t>
            </w:r>
          </w:p>
        </w:tc>
      </w:tr>
      <w:tr w:rsidR="00A8638E" w:rsidRPr="00A8638E" w:rsidTr="00DB0F4F">
        <w:tc>
          <w:tcPr>
            <w:tcW w:w="4672" w:type="dxa"/>
          </w:tcPr>
          <w:p w:rsidR="00C61DB6" w:rsidRPr="00A8638E" w:rsidRDefault="00C61DB6" w:rsidP="00C61DB6">
            <w:pPr>
              <w:shd w:val="clear" w:color="auto" w:fill="FFFFFF"/>
              <w:spacing w:line="225" w:lineRule="atLeast"/>
              <w:rPr>
                <w:rFonts w:ascii="Times New Roman" w:hAnsi="Times New Roman" w:cs="Times New Roman"/>
                <w:sz w:val="24"/>
                <w:szCs w:val="24"/>
              </w:rPr>
            </w:pPr>
            <w:r w:rsidRPr="00A8638E">
              <w:rPr>
                <w:rFonts w:ascii="Times New Roman" w:hAnsi="Times New Roman" w:cs="Times New Roman"/>
                <w:sz w:val="24"/>
                <w:lang w:bidi="en-US"/>
              </w:rPr>
              <w:t>Date of decision on competence confirmation procedure completion</w:t>
            </w:r>
          </w:p>
        </w:tc>
        <w:tc>
          <w:tcPr>
            <w:tcW w:w="4673" w:type="dxa"/>
          </w:tcPr>
          <w:p w:rsidR="00C61DB6" w:rsidRPr="00A8638E" w:rsidRDefault="00703823" w:rsidP="00703823">
            <w:pPr>
              <w:shd w:val="clear" w:color="auto" w:fill="FFFFFF"/>
              <w:spacing w:line="225" w:lineRule="atLeast"/>
              <w:rPr>
                <w:rFonts w:ascii="Times New Roman" w:hAnsi="Times New Roman" w:cs="Times New Roman"/>
                <w:sz w:val="24"/>
                <w:lang w:bidi="en-US"/>
              </w:rPr>
            </w:pPr>
            <w:r w:rsidRPr="00703823">
              <w:rPr>
                <w:rFonts w:ascii="Times New Roman" w:hAnsi="Times New Roman" w:cs="Times New Roman"/>
                <w:sz w:val="24"/>
                <w:lang w:bidi="en-US"/>
              </w:rPr>
              <w:t>15.07.2024</w:t>
            </w:r>
            <w:r w:rsidRPr="00A8638E">
              <w:rPr>
                <w:rFonts w:ascii="Times New Roman" w:hAnsi="Times New Roman" w:cs="Times New Roman"/>
                <w:sz w:val="24"/>
                <w:lang w:bidi="en-US"/>
              </w:rPr>
              <w:t xml:space="preserve"> </w:t>
            </w:r>
          </w:p>
        </w:tc>
      </w:tr>
      <w:tr w:rsidR="00A8638E" w:rsidRPr="00A8638E" w:rsidTr="00DB0F4F">
        <w:tc>
          <w:tcPr>
            <w:tcW w:w="4672" w:type="dxa"/>
          </w:tcPr>
          <w:p w:rsidR="00DB0F4F" w:rsidRPr="00A8638E" w:rsidRDefault="00FC7A94" w:rsidP="00FC7A94">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Result of competence confirmation</w:t>
            </w:r>
          </w:p>
        </w:tc>
        <w:tc>
          <w:tcPr>
            <w:tcW w:w="4673" w:type="dxa"/>
          </w:tcPr>
          <w:p w:rsidR="00DB0F4F" w:rsidRPr="00A8638E" w:rsidRDefault="004B4E2D" w:rsidP="00FC7A94">
            <w:pPr>
              <w:spacing w:after="30" w:line="225" w:lineRule="atLeast"/>
              <w:rPr>
                <w:rFonts w:ascii="Times New Roman" w:hAnsi="Times New Roman" w:cs="Times New Roman"/>
                <w:sz w:val="24"/>
                <w:lang w:bidi="en-US"/>
              </w:rPr>
            </w:pPr>
            <w:r w:rsidRPr="00A8638E">
              <w:t>Cl. 1 p. 19 art. 24 of Federal Law No. 412-ФЗ on competence confirmation of an accredited person and registration of relevant information in the register of accredited persons for accredited persons that comply with the accreditation requirements</w:t>
            </w:r>
          </w:p>
        </w:tc>
      </w:tr>
    </w:tbl>
    <w:p w:rsidR="00DB0F4F" w:rsidRPr="00A8638E" w:rsidRDefault="00DB0F4F" w:rsidP="00DB0F4F">
      <w:pPr>
        <w:shd w:val="clear" w:color="auto" w:fill="FFFFFF"/>
        <w:spacing w:after="30" w:line="225" w:lineRule="atLeast"/>
        <w:jc w:val="center"/>
        <w:rPr>
          <w:rFonts w:ascii="Times New Roman" w:eastAsia="Times New Roman" w:hAnsi="Times New Roman" w:cs="Times New Roman"/>
          <w:b/>
          <w:sz w:val="24"/>
          <w:szCs w:val="24"/>
          <w:lang w:eastAsia="ru-RU"/>
        </w:rPr>
      </w:pPr>
    </w:p>
    <w:p w:rsidR="00147A57" w:rsidRPr="00A8638E" w:rsidRDefault="00147A57" w:rsidP="00147A57">
      <w:pPr>
        <w:shd w:val="clear" w:color="auto" w:fill="FFFFFF"/>
        <w:spacing w:after="30" w:line="225" w:lineRule="atLeast"/>
        <w:rPr>
          <w:rFonts w:ascii="Times New Roman" w:eastAsia="Times New Roman" w:hAnsi="Times New Roman" w:cs="Times New Roman"/>
          <w:b/>
          <w:sz w:val="24"/>
          <w:szCs w:val="24"/>
          <w:lang w:eastAsia="ru-RU"/>
        </w:rPr>
      </w:pPr>
      <w:r w:rsidRPr="00A8638E">
        <w:rPr>
          <w:rFonts w:ascii="Times New Roman" w:hAnsi="Times New Roman" w:cs="Times New Roman"/>
          <w:b/>
          <w:sz w:val="24"/>
          <w:lang w:bidi="en-US"/>
        </w:rPr>
        <w:t>Scope of accreditation</w:t>
      </w:r>
    </w:p>
    <w:p w:rsidR="00147A57" w:rsidRPr="00A8638E" w:rsidRDefault="00147A57" w:rsidP="00147A57">
      <w:pPr>
        <w:shd w:val="clear" w:color="auto" w:fill="FFFFFF"/>
        <w:spacing w:after="30" w:line="225" w:lineRule="atLeast"/>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4672"/>
        <w:gridCol w:w="4673"/>
      </w:tblGrid>
      <w:tr w:rsidR="006E6D2F" w:rsidRPr="00A8638E" w:rsidTr="00147A57">
        <w:tc>
          <w:tcPr>
            <w:tcW w:w="4672" w:type="dxa"/>
          </w:tcPr>
          <w:p w:rsidR="00147A57" w:rsidRPr="00A8638E" w:rsidRDefault="00147A57" w:rsidP="00147A57">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Scanned copy of the Scope of accreditation</w:t>
            </w:r>
          </w:p>
        </w:tc>
        <w:tc>
          <w:tcPr>
            <w:tcW w:w="4673" w:type="dxa"/>
          </w:tcPr>
          <w:p w:rsidR="00703823" w:rsidRPr="00703823" w:rsidRDefault="00703823" w:rsidP="00607551">
            <w:pPr>
              <w:spacing w:after="30" w:line="225" w:lineRule="atLeast"/>
              <w:rPr>
                <w:rFonts w:ascii="Times New Roman" w:hAnsi="Times New Roman" w:cs="Times New Roman"/>
                <w:sz w:val="24"/>
                <w:lang w:bidi="en-US"/>
              </w:rPr>
            </w:pPr>
            <w:r>
              <w:rPr>
                <w:rFonts w:ascii="Times New Roman" w:hAnsi="Times New Roman" w:cs="Times New Roman"/>
                <w:sz w:val="24"/>
                <w:lang w:bidi="en-US"/>
              </w:rPr>
              <w:t xml:space="preserve">ПК1РА-1438 dated </w:t>
            </w:r>
            <w:r w:rsidRPr="00703823">
              <w:rPr>
                <w:rFonts w:ascii="Times New Roman" w:hAnsi="Times New Roman" w:cs="Times New Roman"/>
                <w:sz w:val="24"/>
                <w:lang w:bidi="en-US"/>
              </w:rPr>
              <w:t>15.07.2024</w:t>
            </w:r>
          </w:p>
          <w:p w:rsidR="00147A57" w:rsidRPr="00A8638E" w:rsidRDefault="006E6D2F" w:rsidP="00607551">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 xml:space="preserve">TL of Moscow and the Moscow Region Branch of FSI «Centre of Grain Quality Assurance» </w:t>
            </w:r>
            <w:r w:rsidR="00607551" w:rsidRPr="00A8638E">
              <w:rPr>
                <w:rFonts w:ascii="Times New Roman" w:hAnsi="Times New Roman" w:cs="Times New Roman"/>
                <w:sz w:val="24"/>
                <w:lang w:bidi="en-US"/>
              </w:rPr>
              <w:t>(updated)</w:t>
            </w:r>
          </w:p>
        </w:tc>
      </w:tr>
    </w:tbl>
    <w:p w:rsidR="00147A57" w:rsidRPr="00A8638E" w:rsidRDefault="00147A57" w:rsidP="00147A57">
      <w:pPr>
        <w:shd w:val="clear" w:color="auto" w:fill="FFFFFF"/>
        <w:spacing w:after="30" w:line="225" w:lineRule="atLeast"/>
        <w:rPr>
          <w:rFonts w:ascii="Times New Roman" w:eastAsia="Times New Roman" w:hAnsi="Times New Roman" w:cs="Times New Roman"/>
          <w:b/>
          <w:sz w:val="24"/>
          <w:szCs w:val="24"/>
          <w:lang w:eastAsia="ru-RU"/>
        </w:rPr>
      </w:pPr>
    </w:p>
    <w:p w:rsidR="00147A57" w:rsidRPr="00A8638E" w:rsidRDefault="00147A57" w:rsidP="00147A57">
      <w:pPr>
        <w:shd w:val="clear" w:color="auto" w:fill="FFFFFF"/>
        <w:spacing w:after="0" w:line="240" w:lineRule="auto"/>
        <w:jc w:val="center"/>
        <w:rPr>
          <w:rFonts w:ascii="Times New Roman" w:eastAsia="Times New Roman" w:hAnsi="Times New Roman" w:cs="Times New Roman"/>
          <w:b/>
          <w:bCs/>
          <w:sz w:val="28"/>
          <w:szCs w:val="28"/>
          <w:lang w:eastAsia="ru-RU"/>
        </w:rPr>
      </w:pPr>
      <w:r w:rsidRPr="00A8638E">
        <w:rPr>
          <w:rFonts w:ascii="Times New Roman" w:hAnsi="Times New Roman" w:cs="Times New Roman"/>
          <w:b/>
          <w:sz w:val="28"/>
          <w:lang w:bidi="en-US"/>
        </w:rPr>
        <w:t>Accreditation</w:t>
      </w:r>
    </w:p>
    <w:p w:rsidR="00147A57" w:rsidRPr="00A8638E" w:rsidRDefault="00147A57" w:rsidP="00147A57">
      <w:pPr>
        <w:shd w:val="clear" w:color="auto" w:fill="FFFFFF"/>
        <w:spacing w:after="30" w:line="225" w:lineRule="atLeast"/>
        <w:jc w:val="center"/>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4672"/>
        <w:gridCol w:w="4673"/>
      </w:tblGrid>
      <w:tr w:rsidR="00A8638E" w:rsidRPr="00A8638E" w:rsidTr="00143A25">
        <w:tc>
          <w:tcPr>
            <w:tcW w:w="4672" w:type="dxa"/>
          </w:tcPr>
          <w:p w:rsidR="00143A25" w:rsidRPr="00A8638E" w:rsidRDefault="00143A25" w:rsidP="00143A25">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Accreditation decision No.</w:t>
            </w:r>
          </w:p>
        </w:tc>
        <w:tc>
          <w:tcPr>
            <w:tcW w:w="4673" w:type="dxa"/>
          </w:tcPr>
          <w:p w:rsidR="00143A25" w:rsidRPr="00A8638E" w:rsidRDefault="00581126" w:rsidP="00581126">
            <w:pPr>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2345</w:t>
            </w:r>
          </w:p>
        </w:tc>
      </w:tr>
      <w:tr w:rsidR="00A8638E" w:rsidRPr="00A8638E" w:rsidTr="00143A25">
        <w:tc>
          <w:tcPr>
            <w:tcW w:w="4672" w:type="dxa"/>
          </w:tcPr>
          <w:p w:rsidR="00143A25" w:rsidRPr="00A8638E" w:rsidRDefault="00143A25" w:rsidP="00143A25">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Accreditation decision date</w:t>
            </w:r>
          </w:p>
        </w:tc>
        <w:tc>
          <w:tcPr>
            <w:tcW w:w="4673" w:type="dxa"/>
          </w:tcPr>
          <w:p w:rsidR="00143A25" w:rsidRPr="00A8638E" w:rsidRDefault="00581126" w:rsidP="00581126">
            <w:pPr>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04.07.2012</w:t>
            </w:r>
          </w:p>
        </w:tc>
      </w:tr>
      <w:tr w:rsidR="00A8638E" w:rsidRPr="00A8638E" w:rsidTr="00143A25">
        <w:tc>
          <w:tcPr>
            <w:tcW w:w="4672" w:type="dxa"/>
          </w:tcPr>
          <w:p w:rsidR="00143A25" w:rsidRPr="00A8638E" w:rsidRDefault="00143A25" w:rsidP="00143A25">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Full name of the accreditation expert</w:t>
            </w:r>
          </w:p>
        </w:tc>
        <w:tc>
          <w:tcPr>
            <w:tcW w:w="4673" w:type="dxa"/>
          </w:tcPr>
          <w:p w:rsidR="00143A25" w:rsidRPr="00A8638E" w:rsidRDefault="00AA68F1" w:rsidP="00581126">
            <w:pPr>
              <w:rPr>
                <w:rFonts w:ascii="Times New Roman" w:eastAsia="Times New Roman" w:hAnsi="Times New Roman" w:cs="Times New Roman"/>
                <w:sz w:val="24"/>
                <w:szCs w:val="24"/>
                <w:lang w:eastAsia="ru-RU"/>
              </w:rPr>
            </w:pPr>
            <w:proofErr w:type="spellStart"/>
            <w:r w:rsidRPr="00A8638E">
              <w:rPr>
                <w:rFonts w:ascii="Times New Roman" w:hAnsi="Times New Roman" w:cs="Times New Roman"/>
                <w:sz w:val="24"/>
                <w:lang w:bidi="en-US"/>
              </w:rPr>
              <w:t>Vozniak</w:t>
            </w:r>
            <w:proofErr w:type="spellEnd"/>
            <w:r w:rsidRPr="00A8638E">
              <w:rPr>
                <w:rFonts w:ascii="Times New Roman" w:hAnsi="Times New Roman" w:cs="Times New Roman"/>
                <w:sz w:val="24"/>
                <w:lang w:bidi="en-US"/>
              </w:rPr>
              <w:t xml:space="preserve"> V.M.</w:t>
            </w:r>
          </w:p>
        </w:tc>
      </w:tr>
      <w:tr w:rsidR="009B7540" w:rsidRPr="00A8638E" w:rsidTr="00143A25">
        <w:tc>
          <w:tcPr>
            <w:tcW w:w="4672" w:type="dxa"/>
          </w:tcPr>
          <w:p w:rsidR="00143A25" w:rsidRPr="00A8638E" w:rsidRDefault="00143A25" w:rsidP="00143A25">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Expert organization</w:t>
            </w:r>
          </w:p>
        </w:tc>
        <w:tc>
          <w:tcPr>
            <w:tcW w:w="4673" w:type="dxa"/>
          </w:tcPr>
          <w:p w:rsidR="00143A25" w:rsidRPr="00A8638E" w:rsidRDefault="00581126" w:rsidP="00581126">
            <w:pPr>
              <w:rPr>
                <w:rFonts w:ascii="Times New Roman" w:eastAsia="Times New Roman" w:hAnsi="Times New Roman" w:cs="Times New Roman"/>
                <w:b/>
                <w:sz w:val="24"/>
                <w:szCs w:val="24"/>
                <w:lang w:eastAsia="ru-RU"/>
              </w:rPr>
            </w:pPr>
            <w:r w:rsidRPr="00A8638E">
              <w:rPr>
                <w:rFonts w:ascii="Times New Roman" w:hAnsi="Times New Roman" w:cs="Times New Roman"/>
                <w:sz w:val="24"/>
                <w:lang w:bidi="en-US"/>
              </w:rPr>
              <w:t>FBI “</w:t>
            </w:r>
            <w:proofErr w:type="spellStart"/>
            <w:r w:rsidRPr="00A8638E">
              <w:rPr>
                <w:rFonts w:ascii="Times New Roman" w:hAnsi="Times New Roman" w:cs="Times New Roman"/>
                <w:sz w:val="24"/>
                <w:lang w:bidi="en-US"/>
              </w:rPr>
              <w:t>Rostest</w:t>
            </w:r>
            <w:proofErr w:type="spellEnd"/>
            <w:r w:rsidRPr="00A8638E">
              <w:rPr>
                <w:rFonts w:ascii="Times New Roman" w:hAnsi="Times New Roman" w:cs="Times New Roman"/>
                <w:sz w:val="24"/>
                <w:lang w:bidi="en-US"/>
              </w:rPr>
              <w:t>-Moskva”</w:t>
            </w:r>
          </w:p>
        </w:tc>
      </w:tr>
    </w:tbl>
    <w:p w:rsidR="00147A57" w:rsidRPr="00A8638E" w:rsidRDefault="00147A57" w:rsidP="00147A57">
      <w:pPr>
        <w:shd w:val="clear" w:color="auto" w:fill="FFFFFF"/>
        <w:spacing w:after="30" w:line="225" w:lineRule="atLeast"/>
        <w:jc w:val="center"/>
        <w:rPr>
          <w:rFonts w:ascii="Times New Roman" w:eastAsia="Times New Roman" w:hAnsi="Times New Roman" w:cs="Times New Roman"/>
          <w:b/>
          <w:sz w:val="24"/>
          <w:szCs w:val="24"/>
          <w:lang w:eastAsia="ru-RU"/>
        </w:rPr>
      </w:pPr>
    </w:p>
    <w:p w:rsidR="00143A25" w:rsidRPr="00A8638E" w:rsidRDefault="00143A25" w:rsidP="00147A57">
      <w:pPr>
        <w:shd w:val="clear" w:color="auto" w:fill="FFFFFF"/>
        <w:spacing w:after="30" w:line="225" w:lineRule="atLeast"/>
        <w:jc w:val="center"/>
        <w:rPr>
          <w:rFonts w:ascii="Times New Roman" w:eastAsia="Times New Roman" w:hAnsi="Times New Roman" w:cs="Times New Roman"/>
          <w:b/>
          <w:sz w:val="24"/>
          <w:szCs w:val="24"/>
          <w:lang w:eastAsia="ru-RU"/>
        </w:rPr>
      </w:pPr>
    </w:p>
    <w:p w:rsidR="00143A25" w:rsidRPr="00A8638E" w:rsidRDefault="00143A25" w:rsidP="00147A57">
      <w:pPr>
        <w:shd w:val="clear" w:color="auto" w:fill="FFFFFF"/>
        <w:spacing w:after="30" w:line="225" w:lineRule="atLeast"/>
        <w:jc w:val="center"/>
        <w:rPr>
          <w:rFonts w:ascii="Times New Roman" w:hAnsi="Times New Roman" w:cs="Times New Roman"/>
          <w:b/>
          <w:sz w:val="28"/>
          <w:lang w:bidi="en-US"/>
        </w:rPr>
      </w:pPr>
      <w:r w:rsidRPr="00A8638E">
        <w:rPr>
          <w:rFonts w:ascii="Times New Roman" w:hAnsi="Times New Roman" w:cs="Times New Roman"/>
          <w:b/>
          <w:sz w:val="28"/>
          <w:lang w:bidi="en-US"/>
        </w:rPr>
        <w:t>State services</w:t>
      </w:r>
    </w:p>
    <w:p w:rsidR="00703823" w:rsidRDefault="00703823" w:rsidP="00703823">
      <w:pPr>
        <w:spacing w:after="0" w:line="240" w:lineRule="auto"/>
        <w:rPr>
          <w:rFonts w:ascii="Times New Roman" w:hAnsi="Times New Roman" w:cs="Times New Roman"/>
          <w:sz w:val="24"/>
          <w:lang w:bidi="en-US"/>
        </w:rPr>
      </w:pPr>
    </w:p>
    <w:p w:rsidR="00703823" w:rsidRDefault="00703823" w:rsidP="00703823">
      <w:pPr>
        <w:spacing w:after="0" w:line="240" w:lineRule="auto"/>
        <w:rPr>
          <w:rFonts w:ascii="Times New Roman" w:hAnsi="Times New Roman" w:cs="Times New Roman"/>
          <w:sz w:val="24"/>
          <w:lang w:bidi="en-US"/>
        </w:rPr>
      </w:pPr>
      <w:r>
        <w:rPr>
          <w:rFonts w:ascii="Times New Roman" w:hAnsi="Times New Roman" w:cs="Times New Roman"/>
          <w:sz w:val="24"/>
          <w:lang w:bidi="en-US"/>
        </w:rPr>
        <w:t>Competence certification</w:t>
      </w:r>
    </w:p>
    <w:p w:rsidR="00703823" w:rsidRPr="00703823" w:rsidRDefault="00703823" w:rsidP="00703823">
      <w:pPr>
        <w:spacing w:after="30" w:line="225" w:lineRule="atLeast"/>
        <w:rPr>
          <w:rFonts w:ascii="Times New Roman" w:hAnsi="Times New Roman" w:cs="Times New Roman"/>
          <w:sz w:val="24"/>
          <w:lang w:bidi="en-US"/>
        </w:rPr>
      </w:pPr>
      <w:r>
        <w:rPr>
          <w:rFonts w:ascii="Times New Roman" w:hAnsi="Times New Roman" w:cs="Times New Roman"/>
          <w:sz w:val="24"/>
          <w:lang w:bidi="en-US"/>
        </w:rPr>
        <w:t xml:space="preserve">ПК1РА-1438 dated </w:t>
      </w:r>
      <w:r w:rsidRPr="00703823">
        <w:rPr>
          <w:rFonts w:ascii="Times New Roman" w:hAnsi="Times New Roman" w:cs="Times New Roman"/>
          <w:sz w:val="24"/>
          <w:lang w:bidi="en-US"/>
        </w:rPr>
        <w:t>15.07.2024</w:t>
      </w:r>
    </w:p>
    <w:p w:rsidR="00703823" w:rsidRDefault="00703823" w:rsidP="00703823">
      <w:pPr>
        <w:shd w:val="clear" w:color="auto" w:fill="FFFFFF"/>
        <w:spacing w:after="0" w:line="240" w:lineRule="auto"/>
        <w:rPr>
          <w:rFonts w:ascii="Times New Roman" w:hAnsi="Times New Roman" w:cs="Times New Roman"/>
          <w:sz w:val="24"/>
          <w:lang w:bidi="en-US"/>
        </w:rPr>
      </w:pPr>
    </w:p>
    <w:p w:rsidR="00703823" w:rsidRDefault="00703823" w:rsidP="00703823">
      <w:pPr>
        <w:shd w:val="clear" w:color="auto" w:fill="FFFFFF"/>
        <w:spacing w:after="0" w:line="240" w:lineRule="auto"/>
        <w:rPr>
          <w:rFonts w:ascii="Times New Roman" w:hAnsi="Times New Roman" w:cs="Times New Roman"/>
          <w:sz w:val="24"/>
          <w:lang w:bidi="en-US"/>
        </w:rPr>
      </w:pPr>
      <w:r>
        <w:rPr>
          <w:rFonts w:ascii="Times New Roman" w:hAnsi="Times New Roman" w:cs="Times New Roman"/>
          <w:sz w:val="24"/>
          <w:lang w:bidi="en-US"/>
        </w:rPr>
        <w:t>Accreditation extension</w:t>
      </w:r>
    </w:p>
    <w:p w:rsidR="00703823" w:rsidRPr="00703823" w:rsidRDefault="00703823" w:rsidP="00703823">
      <w:pPr>
        <w:spacing w:after="30" w:line="225" w:lineRule="atLeast"/>
        <w:rPr>
          <w:rFonts w:ascii="Times New Roman" w:hAnsi="Times New Roman" w:cs="Times New Roman"/>
          <w:sz w:val="24"/>
          <w:lang w:bidi="en-US"/>
        </w:rPr>
      </w:pPr>
      <w:r>
        <w:rPr>
          <w:rFonts w:ascii="Times New Roman" w:hAnsi="Times New Roman" w:cs="Times New Roman"/>
          <w:sz w:val="24"/>
          <w:lang w:bidi="en-US"/>
        </w:rPr>
        <w:t xml:space="preserve">ПК1РА-1438 dated </w:t>
      </w:r>
      <w:r w:rsidRPr="00703823">
        <w:rPr>
          <w:rFonts w:ascii="Times New Roman" w:hAnsi="Times New Roman" w:cs="Times New Roman"/>
          <w:sz w:val="24"/>
          <w:lang w:bidi="en-US"/>
        </w:rPr>
        <w:t>15.07.2024</w:t>
      </w:r>
    </w:p>
    <w:p w:rsidR="00A8638E" w:rsidRPr="00A8638E" w:rsidRDefault="00A8638E" w:rsidP="006E6D2F">
      <w:pPr>
        <w:shd w:val="clear" w:color="auto" w:fill="FFFFFF"/>
        <w:spacing w:after="0" w:line="240" w:lineRule="auto"/>
        <w:rPr>
          <w:rFonts w:ascii="Times New Roman" w:hAnsi="Times New Roman" w:cs="Times New Roman"/>
          <w:sz w:val="24"/>
          <w:lang w:bidi="en-US"/>
        </w:rPr>
      </w:pPr>
    </w:p>
    <w:p w:rsidR="00703823" w:rsidRPr="00A8638E" w:rsidRDefault="006E6D2F" w:rsidP="00703823">
      <w:pPr>
        <w:spacing w:after="0" w:line="240" w:lineRule="auto"/>
        <w:rPr>
          <w:rFonts w:ascii="Times New Roman" w:hAnsi="Times New Roman" w:cs="Times New Roman"/>
          <w:sz w:val="24"/>
          <w:lang w:bidi="en-US"/>
        </w:rPr>
      </w:pPr>
      <w:r w:rsidRPr="00A8638E">
        <w:rPr>
          <w:rFonts w:ascii="Times New Roman" w:hAnsi="Times New Roman" w:cs="Times New Roman"/>
          <w:sz w:val="24"/>
          <w:lang w:bidi="en-US"/>
        </w:rPr>
        <w:t>Making changes. Other changes</w:t>
      </w:r>
      <w:r w:rsidR="00703823" w:rsidRPr="00703823">
        <w:rPr>
          <w:rFonts w:ascii="Times New Roman" w:hAnsi="Times New Roman" w:cs="Times New Roman"/>
          <w:sz w:val="24"/>
          <w:lang w:bidi="en-US"/>
        </w:rPr>
        <w:t xml:space="preserve"> </w:t>
      </w:r>
    </w:p>
    <w:p w:rsidR="00703823" w:rsidRDefault="00703823" w:rsidP="00703823">
      <w:pPr>
        <w:spacing w:after="0" w:line="240" w:lineRule="auto"/>
        <w:rPr>
          <w:rFonts w:ascii="Times New Roman" w:hAnsi="Times New Roman" w:cs="Times New Roman"/>
          <w:sz w:val="24"/>
          <w:lang w:bidi="en-US"/>
        </w:rPr>
      </w:pPr>
    </w:p>
    <w:p w:rsidR="00703823" w:rsidRPr="00A8638E" w:rsidRDefault="00703823" w:rsidP="00703823">
      <w:pPr>
        <w:spacing w:after="0" w:line="240" w:lineRule="auto"/>
        <w:rPr>
          <w:rFonts w:ascii="Times New Roman" w:hAnsi="Times New Roman" w:cs="Times New Roman"/>
          <w:sz w:val="24"/>
          <w:lang w:bidi="en-US"/>
        </w:rPr>
      </w:pPr>
      <w:r w:rsidRPr="00A8638E">
        <w:rPr>
          <w:rFonts w:ascii="Times New Roman" w:hAnsi="Times New Roman" w:cs="Times New Roman"/>
          <w:sz w:val="24"/>
          <w:lang w:bidi="en-US"/>
        </w:rPr>
        <w:t>Competence certification</w:t>
      </w:r>
    </w:p>
    <w:p w:rsidR="00703823" w:rsidRPr="00A8638E" w:rsidRDefault="00E020EC" w:rsidP="00703823">
      <w:pPr>
        <w:shd w:val="clear" w:color="auto" w:fill="FFFFFF"/>
        <w:spacing w:after="0" w:line="240" w:lineRule="auto"/>
        <w:rPr>
          <w:rFonts w:ascii="Times New Roman" w:hAnsi="Times New Roman" w:cs="Times New Roman"/>
          <w:sz w:val="24"/>
          <w:lang w:bidi="en-US"/>
        </w:rPr>
      </w:pPr>
      <w:r>
        <w:rPr>
          <w:rFonts w:ascii="Times New Roman" w:hAnsi="Times New Roman" w:cs="Times New Roman"/>
          <w:sz w:val="24"/>
          <w:lang w:val="ru-RU" w:bidi="en-US"/>
        </w:rPr>
        <w:t>ПК</w:t>
      </w:r>
      <w:r w:rsidR="00703823" w:rsidRPr="00A8638E">
        <w:rPr>
          <w:rFonts w:ascii="Times New Roman" w:hAnsi="Times New Roman" w:cs="Times New Roman"/>
          <w:sz w:val="24"/>
          <w:lang w:bidi="en-US"/>
        </w:rPr>
        <w:t>1-1088 dated 17.09.2021</w:t>
      </w:r>
    </w:p>
    <w:p w:rsidR="00703823" w:rsidRPr="00A8638E" w:rsidRDefault="00703823" w:rsidP="00703823">
      <w:pPr>
        <w:shd w:val="clear" w:color="auto" w:fill="FFFFFF"/>
        <w:spacing w:after="0" w:line="240" w:lineRule="auto"/>
        <w:rPr>
          <w:rFonts w:ascii="Times New Roman" w:hAnsi="Times New Roman" w:cs="Times New Roman"/>
          <w:sz w:val="24"/>
          <w:lang w:bidi="en-US"/>
        </w:rPr>
      </w:pPr>
    </w:p>
    <w:p w:rsidR="00703823" w:rsidRPr="00A8638E" w:rsidRDefault="00703823" w:rsidP="00703823">
      <w:pPr>
        <w:shd w:val="clear" w:color="auto" w:fill="FFFFFF"/>
        <w:spacing w:after="0" w:line="240" w:lineRule="auto"/>
        <w:rPr>
          <w:rFonts w:ascii="Times New Roman" w:hAnsi="Times New Roman" w:cs="Times New Roman"/>
          <w:sz w:val="24"/>
          <w:lang w:bidi="en-US"/>
        </w:rPr>
      </w:pPr>
      <w:r w:rsidRPr="00A8638E">
        <w:rPr>
          <w:rFonts w:ascii="Times New Roman" w:hAnsi="Times New Roman" w:cs="Times New Roman"/>
          <w:sz w:val="24"/>
          <w:lang w:bidi="en-US"/>
        </w:rPr>
        <w:t>Accreditation extension</w:t>
      </w:r>
    </w:p>
    <w:p w:rsidR="00703823" w:rsidRPr="00A8638E" w:rsidRDefault="00E020EC" w:rsidP="00703823">
      <w:pPr>
        <w:shd w:val="clear" w:color="auto" w:fill="FFFFFF"/>
        <w:spacing w:after="0" w:line="240" w:lineRule="auto"/>
        <w:rPr>
          <w:rFonts w:ascii="Times New Roman" w:hAnsi="Times New Roman" w:cs="Times New Roman"/>
          <w:sz w:val="24"/>
          <w:lang w:bidi="en-US"/>
        </w:rPr>
      </w:pPr>
      <w:r>
        <w:rPr>
          <w:rFonts w:ascii="Times New Roman" w:hAnsi="Times New Roman" w:cs="Times New Roman"/>
          <w:sz w:val="24"/>
          <w:lang w:val="ru-RU" w:bidi="en-US"/>
        </w:rPr>
        <w:t>ПК</w:t>
      </w:r>
      <w:r w:rsidR="00703823" w:rsidRPr="00A8638E">
        <w:rPr>
          <w:rFonts w:ascii="Times New Roman" w:hAnsi="Times New Roman" w:cs="Times New Roman"/>
          <w:sz w:val="24"/>
          <w:lang w:bidi="en-US"/>
        </w:rPr>
        <w:t>1-1088 dated 17.09.2021</w:t>
      </w:r>
    </w:p>
    <w:p w:rsidR="006E6D2F" w:rsidRPr="00A8638E" w:rsidRDefault="006E6D2F" w:rsidP="006E6D2F">
      <w:pPr>
        <w:spacing w:after="0" w:line="240" w:lineRule="auto"/>
        <w:rPr>
          <w:rFonts w:ascii="Times New Roman" w:hAnsi="Times New Roman" w:cs="Times New Roman"/>
          <w:sz w:val="24"/>
          <w:lang w:bidi="en-US"/>
        </w:rPr>
      </w:pPr>
    </w:p>
    <w:p w:rsidR="006E6D2F" w:rsidRPr="00A8638E" w:rsidRDefault="006E6D2F" w:rsidP="006E6D2F">
      <w:pPr>
        <w:spacing w:after="0" w:line="240" w:lineRule="auto"/>
        <w:rPr>
          <w:rFonts w:ascii="Times New Roman" w:hAnsi="Times New Roman" w:cs="Times New Roman"/>
          <w:sz w:val="24"/>
          <w:lang w:bidi="en-US"/>
        </w:rPr>
      </w:pPr>
      <w:r w:rsidRPr="00A8638E">
        <w:rPr>
          <w:rFonts w:ascii="Times New Roman" w:hAnsi="Times New Roman" w:cs="Times New Roman"/>
          <w:sz w:val="24"/>
          <w:lang w:bidi="en-US"/>
        </w:rPr>
        <w:t>Accreditation reduction</w:t>
      </w:r>
    </w:p>
    <w:p w:rsidR="006E6D2F" w:rsidRPr="00A8638E" w:rsidRDefault="006E6D2F" w:rsidP="006E6D2F">
      <w:pPr>
        <w:spacing w:after="0" w:line="240" w:lineRule="auto"/>
        <w:rPr>
          <w:rFonts w:ascii="Times New Roman" w:hAnsi="Times New Roman" w:cs="Times New Roman"/>
          <w:sz w:val="24"/>
          <w:lang w:bidi="en-US"/>
        </w:rPr>
      </w:pPr>
      <w:r w:rsidRPr="00A8638E">
        <w:rPr>
          <w:rFonts w:ascii="Times New Roman" w:hAnsi="Times New Roman" w:cs="Times New Roman"/>
          <w:sz w:val="24"/>
          <w:lang w:bidi="en-US"/>
        </w:rPr>
        <w:t>С-662 dated 09.04.2021</w:t>
      </w:r>
    </w:p>
    <w:p w:rsidR="00143A25" w:rsidRPr="00A8638E" w:rsidRDefault="00143A25" w:rsidP="00DF70F4">
      <w:pPr>
        <w:shd w:val="clear" w:color="auto" w:fill="FFFFFF"/>
        <w:spacing w:after="0" w:line="240" w:lineRule="auto"/>
        <w:jc w:val="center"/>
        <w:rPr>
          <w:rFonts w:ascii="Times New Roman" w:eastAsia="Times New Roman" w:hAnsi="Times New Roman" w:cs="Times New Roman"/>
          <w:b/>
          <w:sz w:val="28"/>
          <w:szCs w:val="28"/>
          <w:lang w:eastAsia="ru-RU"/>
        </w:rPr>
      </w:pPr>
    </w:p>
    <w:p w:rsidR="00DF70F4" w:rsidRPr="00A8638E" w:rsidRDefault="00DF70F4" w:rsidP="00DF70F4">
      <w:pPr>
        <w:spacing w:after="0" w:line="240" w:lineRule="auto"/>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Accreditation reduction</w:t>
      </w:r>
    </w:p>
    <w:p w:rsidR="00DF70F4" w:rsidRPr="00A8638E" w:rsidRDefault="00AA68F1" w:rsidP="00DF70F4">
      <w:pPr>
        <w:spacing w:after="0" w:line="240" w:lineRule="auto"/>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С-710 dated 13.03.2020</w:t>
      </w:r>
    </w:p>
    <w:p w:rsidR="00DF70F4" w:rsidRPr="00A8638E" w:rsidRDefault="00DF70F4" w:rsidP="00DF70F4">
      <w:pPr>
        <w:spacing w:after="0" w:line="240" w:lineRule="auto"/>
        <w:rPr>
          <w:rFonts w:ascii="Times New Roman" w:eastAsia="Times New Roman" w:hAnsi="Times New Roman" w:cs="Times New Roman"/>
          <w:sz w:val="24"/>
          <w:szCs w:val="24"/>
          <w:lang w:eastAsia="ru-RU"/>
        </w:rPr>
      </w:pPr>
    </w:p>
    <w:p w:rsidR="00143A25" w:rsidRPr="00A8638E" w:rsidRDefault="00143A25" w:rsidP="00DF70F4">
      <w:pPr>
        <w:spacing w:after="0" w:line="240" w:lineRule="auto"/>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Competence certification</w:t>
      </w:r>
    </w:p>
    <w:p w:rsidR="00DF70F4" w:rsidRPr="00A8638E" w:rsidRDefault="00E020EC" w:rsidP="00DF70F4">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lang w:val="ru-RU" w:bidi="en-US"/>
        </w:rPr>
        <w:t>ПК</w:t>
      </w:r>
      <w:r w:rsidR="00DF70F4" w:rsidRPr="00A8638E">
        <w:rPr>
          <w:rFonts w:ascii="Times New Roman" w:hAnsi="Times New Roman" w:cs="Times New Roman"/>
          <w:sz w:val="24"/>
          <w:lang w:bidi="en-US"/>
        </w:rPr>
        <w:t>1-1316 dated 15.07.2019</w:t>
      </w:r>
    </w:p>
    <w:p w:rsidR="00DF70F4" w:rsidRPr="00A8638E" w:rsidRDefault="00DF70F4" w:rsidP="00DF70F4">
      <w:pPr>
        <w:shd w:val="clear" w:color="auto" w:fill="FFFFFF"/>
        <w:spacing w:after="0" w:line="240" w:lineRule="auto"/>
        <w:rPr>
          <w:rFonts w:ascii="Times New Roman" w:eastAsia="Times New Roman" w:hAnsi="Times New Roman" w:cs="Times New Roman"/>
          <w:sz w:val="24"/>
          <w:szCs w:val="24"/>
          <w:lang w:eastAsia="ru-RU"/>
        </w:rPr>
      </w:pPr>
    </w:p>
    <w:p w:rsidR="00143A25" w:rsidRPr="00A8638E" w:rsidRDefault="00143A25" w:rsidP="00DF70F4">
      <w:pPr>
        <w:shd w:val="clear" w:color="auto" w:fill="FFFFFF"/>
        <w:spacing w:after="0" w:line="240" w:lineRule="auto"/>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Accreditation extension</w:t>
      </w:r>
    </w:p>
    <w:p w:rsidR="00DF70F4" w:rsidRPr="00A8638E" w:rsidRDefault="00E020EC" w:rsidP="00DF70F4">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lang w:val="ru-RU" w:bidi="en-US"/>
        </w:rPr>
        <w:t>ПК</w:t>
      </w:r>
      <w:r w:rsidR="00DF70F4" w:rsidRPr="00A8638E">
        <w:rPr>
          <w:rFonts w:ascii="Times New Roman" w:hAnsi="Times New Roman" w:cs="Times New Roman"/>
          <w:sz w:val="24"/>
          <w:lang w:bidi="en-US"/>
        </w:rPr>
        <w:t>1-1316 dated 15.07.2019</w:t>
      </w:r>
    </w:p>
    <w:p w:rsidR="00DF70F4" w:rsidRPr="00A8638E" w:rsidRDefault="00DF70F4" w:rsidP="00DF70F4">
      <w:pPr>
        <w:shd w:val="clear" w:color="auto" w:fill="FFFFFF"/>
        <w:spacing w:after="0" w:line="240" w:lineRule="auto"/>
        <w:rPr>
          <w:rFonts w:ascii="Times New Roman" w:eastAsia="Times New Roman" w:hAnsi="Times New Roman" w:cs="Times New Roman"/>
          <w:sz w:val="24"/>
          <w:szCs w:val="24"/>
          <w:lang w:eastAsia="ru-RU"/>
        </w:rPr>
      </w:pPr>
    </w:p>
    <w:p w:rsidR="00363377" w:rsidRPr="00A8638E" w:rsidRDefault="00363377" w:rsidP="00363377">
      <w:pPr>
        <w:spacing w:after="0" w:line="240" w:lineRule="auto"/>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Accreditation reduction</w:t>
      </w:r>
    </w:p>
    <w:p w:rsidR="00363377" w:rsidRPr="00A8638E" w:rsidRDefault="00DF70F4" w:rsidP="00DF70F4">
      <w:pPr>
        <w:shd w:val="clear" w:color="auto" w:fill="FFFFFF"/>
        <w:spacing w:after="0" w:line="240" w:lineRule="auto"/>
        <w:rPr>
          <w:rStyle w:val="ng-star-inserted"/>
          <w:rFonts w:ascii="Times New Roman" w:hAnsi="Times New Roman" w:cs="Times New Roman"/>
          <w:sz w:val="24"/>
          <w:szCs w:val="24"/>
        </w:rPr>
      </w:pPr>
      <w:r w:rsidRPr="00A8638E">
        <w:rPr>
          <w:rStyle w:val="ng-star-inserted"/>
          <w:rFonts w:ascii="Times New Roman" w:hAnsi="Times New Roman" w:cs="Times New Roman"/>
          <w:sz w:val="24"/>
          <w:lang w:bidi="en-US"/>
        </w:rPr>
        <w:t>С-2827 dated 05.12.2018</w:t>
      </w:r>
    </w:p>
    <w:p w:rsidR="00363377" w:rsidRPr="00A8638E" w:rsidRDefault="00363377" w:rsidP="00DF70F4">
      <w:pPr>
        <w:shd w:val="clear" w:color="auto" w:fill="FFFFFF"/>
        <w:spacing w:after="0" w:line="240" w:lineRule="auto"/>
        <w:rPr>
          <w:rStyle w:val="ng-star-inserted"/>
          <w:rFonts w:ascii="Times New Roman" w:hAnsi="Times New Roman" w:cs="Times New Roman"/>
          <w:sz w:val="24"/>
          <w:szCs w:val="24"/>
        </w:rPr>
      </w:pPr>
    </w:p>
    <w:p w:rsidR="00143A25" w:rsidRPr="00A8638E" w:rsidRDefault="00143A25" w:rsidP="00DF70F4">
      <w:pPr>
        <w:shd w:val="clear" w:color="auto" w:fill="FFFFFF"/>
        <w:spacing w:after="0" w:line="240" w:lineRule="auto"/>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Competence certification</w:t>
      </w:r>
    </w:p>
    <w:p w:rsidR="00DF70F4" w:rsidRPr="00A8638E" w:rsidRDefault="00E020EC" w:rsidP="00DF70F4">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lang w:val="ru-RU" w:bidi="en-US"/>
        </w:rPr>
        <w:t>ПК</w:t>
      </w:r>
      <w:r w:rsidR="00363377" w:rsidRPr="00A8638E">
        <w:rPr>
          <w:rFonts w:ascii="Times New Roman" w:hAnsi="Times New Roman" w:cs="Times New Roman"/>
          <w:sz w:val="24"/>
          <w:lang w:bidi="en-US"/>
        </w:rPr>
        <w:t>1-1283 dated 13.06.2017</w:t>
      </w:r>
    </w:p>
    <w:p w:rsidR="00363377" w:rsidRPr="00A8638E" w:rsidRDefault="00363377" w:rsidP="00DF70F4">
      <w:pPr>
        <w:shd w:val="clear" w:color="auto" w:fill="FFFFFF"/>
        <w:spacing w:after="0" w:line="240" w:lineRule="auto"/>
        <w:rPr>
          <w:rFonts w:ascii="Times New Roman" w:eastAsia="Times New Roman" w:hAnsi="Times New Roman" w:cs="Times New Roman"/>
          <w:sz w:val="24"/>
          <w:szCs w:val="24"/>
          <w:lang w:eastAsia="ru-RU"/>
        </w:rPr>
      </w:pPr>
    </w:p>
    <w:p w:rsidR="00143A25" w:rsidRPr="00A8638E" w:rsidRDefault="00143A25" w:rsidP="00DF70F4">
      <w:pPr>
        <w:shd w:val="clear" w:color="auto" w:fill="FFFFFF"/>
        <w:spacing w:after="0" w:line="240" w:lineRule="auto"/>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Accreditation extension</w:t>
      </w:r>
    </w:p>
    <w:p w:rsidR="00143A25" w:rsidRPr="00A8638E" w:rsidRDefault="00E020EC" w:rsidP="00143A25">
      <w:pPr>
        <w:shd w:val="clear" w:color="auto" w:fill="FFFFFF"/>
        <w:spacing w:line="240" w:lineRule="auto"/>
        <w:rPr>
          <w:rFonts w:ascii="Times New Roman" w:hAnsi="Times New Roman" w:cs="Times New Roman"/>
          <w:sz w:val="24"/>
          <w:szCs w:val="24"/>
        </w:rPr>
      </w:pPr>
      <w:r>
        <w:rPr>
          <w:rFonts w:ascii="Times New Roman" w:hAnsi="Times New Roman" w:cs="Times New Roman"/>
          <w:sz w:val="24"/>
          <w:lang w:val="ru-RU" w:bidi="en-US"/>
        </w:rPr>
        <w:t>ПК</w:t>
      </w:r>
      <w:r w:rsidR="00363377" w:rsidRPr="00A8638E">
        <w:rPr>
          <w:rFonts w:ascii="Times New Roman" w:hAnsi="Times New Roman" w:cs="Times New Roman"/>
          <w:sz w:val="24"/>
          <w:lang w:bidi="en-US"/>
        </w:rPr>
        <w:t>1-1283 dated 13.06.2017</w:t>
      </w:r>
    </w:p>
    <w:p w:rsidR="00363377" w:rsidRPr="00A8638E" w:rsidRDefault="00363377" w:rsidP="00363377">
      <w:pPr>
        <w:shd w:val="clear" w:color="auto" w:fill="FFFFFF"/>
        <w:spacing w:after="0" w:line="240" w:lineRule="auto"/>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Competence certification</w:t>
      </w:r>
    </w:p>
    <w:p w:rsidR="00363377" w:rsidRPr="00A8638E" w:rsidRDefault="00363377" w:rsidP="00363377">
      <w:pPr>
        <w:shd w:val="clear" w:color="auto" w:fill="FFFFFF"/>
        <w:spacing w:after="0" w:line="240" w:lineRule="auto"/>
        <w:rPr>
          <w:rFonts w:ascii="Times New Roman" w:hAnsi="Times New Roman" w:cs="Times New Roman"/>
          <w:sz w:val="24"/>
          <w:szCs w:val="24"/>
        </w:rPr>
      </w:pPr>
      <w:r w:rsidRPr="00A8638E">
        <w:rPr>
          <w:rFonts w:ascii="Times New Roman" w:hAnsi="Times New Roman" w:cs="Times New Roman"/>
          <w:sz w:val="24"/>
          <w:lang w:bidi="en-US"/>
        </w:rPr>
        <w:t>6817-</w:t>
      </w:r>
      <w:r w:rsidR="00E020EC">
        <w:rPr>
          <w:rFonts w:ascii="Times New Roman" w:hAnsi="Times New Roman" w:cs="Times New Roman"/>
          <w:sz w:val="24"/>
          <w:lang w:val="ru-RU" w:bidi="en-US"/>
        </w:rPr>
        <w:t>ГУ</w:t>
      </w:r>
      <w:r w:rsidRPr="00A8638E">
        <w:rPr>
          <w:rFonts w:ascii="Times New Roman" w:hAnsi="Times New Roman" w:cs="Times New Roman"/>
          <w:sz w:val="24"/>
          <w:lang w:bidi="en-US"/>
        </w:rPr>
        <w:t xml:space="preserve"> dated 24.08.2015</w:t>
      </w:r>
    </w:p>
    <w:p w:rsidR="00363377" w:rsidRPr="00A8638E" w:rsidRDefault="00363377" w:rsidP="00363377">
      <w:pPr>
        <w:shd w:val="clear" w:color="auto" w:fill="FFFFFF"/>
        <w:spacing w:after="0" w:line="240" w:lineRule="auto"/>
        <w:rPr>
          <w:rFonts w:ascii="Times New Roman" w:eastAsia="Times New Roman" w:hAnsi="Times New Roman" w:cs="Times New Roman"/>
          <w:sz w:val="24"/>
          <w:szCs w:val="24"/>
          <w:lang w:eastAsia="ru-RU"/>
        </w:rPr>
      </w:pPr>
    </w:p>
    <w:p w:rsidR="00363377" w:rsidRPr="00A8638E" w:rsidRDefault="00363377" w:rsidP="00363377">
      <w:pPr>
        <w:shd w:val="clear" w:color="auto" w:fill="FFFFFF"/>
        <w:spacing w:after="0" w:line="240" w:lineRule="auto"/>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Accreditation extension</w:t>
      </w:r>
    </w:p>
    <w:p w:rsidR="00363377" w:rsidRPr="00A8638E" w:rsidRDefault="00363377" w:rsidP="00143A25">
      <w:pPr>
        <w:shd w:val="clear" w:color="auto" w:fill="FFFFFF"/>
        <w:spacing w:line="240" w:lineRule="auto"/>
        <w:rPr>
          <w:rFonts w:ascii="Times New Roman" w:hAnsi="Times New Roman" w:cs="Times New Roman"/>
          <w:sz w:val="24"/>
          <w:szCs w:val="24"/>
        </w:rPr>
      </w:pPr>
      <w:r w:rsidRPr="00A8638E">
        <w:rPr>
          <w:rFonts w:ascii="Times New Roman" w:hAnsi="Times New Roman" w:cs="Times New Roman"/>
          <w:sz w:val="24"/>
          <w:lang w:bidi="en-US"/>
        </w:rPr>
        <w:t>6817-</w:t>
      </w:r>
      <w:r w:rsidR="00E020EC">
        <w:rPr>
          <w:rFonts w:ascii="Times New Roman" w:hAnsi="Times New Roman" w:cs="Times New Roman"/>
          <w:sz w:val="24"/>
          <w:lang w:val="ru-RU" w:bidi="en-US"/>
        </w:rPr>
        <w:t>ГУ</w:t>
      </w:r>
      <w:r w:rsidRPr="00A8638E">
        <w:rPr>
          <w:rFonts w:ascii="Times New Roman" w:hAnsi="Times New Roman" w:cs="Times New Roman"/>
          <w:sz w:val="24"/>
          <w:lang w:bidi="en-US"/>
        </w:rPr>
        <w:t xml:space="preserve"> dated 24.08.2015</w:t>
      </w:r>
    </w:p>
    <w:p w:rsidR="00363377" w:rsidRPr="00A8638E" w:rsidRDefault="00363377" w:rsidP="00143A25">
      <w:pPr>
        <w:shd w:val="clear" w:color="auto" w:fill="FFFFFF"/>
        <w:spacing w:line="240" w:lineRule="auto"/>
        <w:rPr>
          <w:rFonts w:ascii="Times New Roman" w:eastAsia="Times New Roman" w:hAnsi="Times New Roman" w:cs="Times New Roman"/>
          <w:sz w:val="21"/>
          <w:szCs w:val="21"/>
          <w:lang w:eastAsia="ru-RU"/>
        </w:rPr>
      </w:pPr>
    </w:p>
    <w:p w:rsidR="00143A25" w:rsidRPr="00A8638E" w:rsidRDefault="00143A25" w:rsidP="00143A25">
      <w:pPr>
        <w:shd w:val="clear" w:color="auto" w:fill="FFFFFF"/>
        <w:spacing w:after="0" w:line="240" w:lineRule="auto"/>
        <w:jc w:val="center"/>
        <w:rPr>
          <w:rFonts w:ascii="Times New Roman" w:eastAsia="Times New Roman" w:hAnsi="Times New Roman" w:cs="Times New Roman"/>
          <w:b/>
          <w:bCs/>
          <w:sz w:val="28"/>
          <w:szCs w:val="28"/>
          <w:lang w:eastAsia="ru-RU"/>
        </w:rPr>
      </w:pPr>
      <w:r w:rsidRPr="00A8638E">
        <w:rPr>
          <w:rFonts w:ascii="Times New Roman" w:hAnsi="Times New Roman" w:cs="Times New Roman"/>
          <w:b/>
          <w:sz w:val="28"/>
          <w:lang w:bidi="en-US"/>
        </w:rPr>
        <w:t>National part of the Unified Register</w:t>
      </w:r>
    </w:p>
    <w:p w:rsidR="00143A25" w:rsidRPr="00A8638E" w:rsidRDefault="00143A25" w:rsidP="00143A25">
      <w:pPr>
        <w:shd w:val="clear" w:color="auto" w:fill="FFFFFF"/>
        <w:spacing w:line="240" w:lineRule="auto"/>
        <w:rPr>
          <w:rFonts w:ascii="Times New Roman" w:eastAsia="Times New Roman" w:hAnsi="Times New Roman" w:cs="Times New Roman"/>
          <w:sz w:val="21"/>
          <w:szCs w:val="21"/>
          <w:lang w:eastAsia="ru-RU"/>
        </w:rPr>
      </w:pPr>
    </w:p>
    <w:p w:rsidR="00143A25" w:rsidRPr="00A8638E" w:rsidRDefault="00143A25" w:rsidP="00143A25">
      <w:pPr>
        <w:shd w:val="clear" w:color="auto" w:fill="FFFFFF"/>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SCOPE OF ACCREDITATION IN THE NATIONAL PART OF THE UNIFIED REGISTER</w:t>
      </w:r>
    </w:p>
    <w:p w:rsidR="00143A25" w:rsidRPr="00A8638E" w:rsidRDefault="00143A25" w:rsidP="00143A25">
      <w:pPr>
        <w:shd w:val="clear" w:color="auto" w:fill="FFFFFF"/>
        <w:spacing w:after="30" w:line="225" w:lineRule="atLeast"/>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4672"/>
        <w:gridCol w:w="4673"/>
      </w:tblGrid>
      <w:tr w:rsidR="00A8638E" w:rsidRPr="00A8638E" w:rsidTr="00143A25">
        <w:tc>
          <w:tcPr>
            <w:tcW w:w="4672" w:type="dxa"/>
          </w:tcPr>
          <w:p w:rsidR="00143A25" w:rsidRPr="00A8638E" w:rsidRDefault="00143A25" w:rsidP="00143A25">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shd w:val="clear" w:color="auto" w:fill="FFFFFF"/>
                <w:lang w:bidi="en-US"/>
              </w:rPr>
              <w:t>Eligibility for appraisal of products included in the Unified list (EEC Decision No. 620)</w:t>
            </w:r>
          </w:p>
        </w:tc>
        <w:tc>
          <w:tcPr>
            <w:tcW w:w="4673" w:type="dxa"/>
          </w:tcPr>
          <w:p w:rsidR="00143A25" w:rsidRPr="00A8638E" w:rsidRDefault="00143A25" w:rsidP="00143A25">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shd w:val="clear" w:color="auto" w:fill="FFFFFF"/>
                <w:lang w:bidi="en-US"/>
              </w:rPr>
              <w:t>No</w:t>
            </w:r>
          </w:p>
        </w:tc>
      </w:tr>
      <w:tr w:rsidR="00A8638E" w:rsidRPr="00A8638E" w:rsidTr="00143A25">
        <w:tc>
          <w:tcPr>
            <w:tcW w:w="4672" w:type="dxa"/>
          </w:tcPr>
          <w:p w:rsidR="00143A25" w:rsidRPr="00A8638E" w:rsidRDefault="00143A25" w:rsidP="00143A25">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shd w:val="clear" w:color="auto" w:fill="FFFFFF"/>
                <w:lang w:bidi="en-US"/>
              </w:rPr>
              <w:t>EAEU Technical Regulation</w:t>
            </w:r>
          </w:p>
        </w:tc>
        <w:tc>
          <w:tcPr>
            <w:tcW w:w="4673" w:type="dxa"/>
          </w:tcPr>
          <w:p w:rsidR="00143A25" w:rsidRPr="00A8638E" w:rsidRDefault="00256322" w:rsidP="00B101A3">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TR CU 015/2011 On Safety of Grain;</w:t>
            </w:r>
            <w:r w:rsidRPr="00A8638E">
              <w:rPr>
                <w:rFonts w:ascii="Times New Roman" w:hAnsi="Times New Roman" w:cs="Times New Roman"/>
                <w:sz w:val="24"/>
                <w:lang w:bidi="en-US"/>
              </w:rPr>
              <w:br/>
              <w:t>TR CU 021/2011 On Safety Of Food Products;</w:t>
            </w:r>
            <w:r w:rsidRPr="00A8638E">
              <w:rPr>
                <w:rFonts w:ascii="Times New Roman" w:hAnsi="Times New Roman" w:cs="Times New Roman"/>
                <w:sz w:val="24"/>
                <w:lang w:bidi="en-US"/>
              </w:rPr>
              <w:br/>
              <w:t>ТR CU 023/2011 Technical Regulation of Fruit and Vegetable Juice Products;</w:t>
            </w:r>
            <w:r w:rsidRPr="00A8638E">
              <w:rPr>
                <w:rFonts w:ascii="Times New Roman" w:hAnsi="Times New Roman" w:cs="Times New Roman"/>
                <w:sz w:val="24"/>
                <w:lang w:bidi="en-US"/>
              </w:rPr>
              <w:br/>
              <w:t>TR CU 024/2011 Technical Regulation on</w:t>
            </w:r>
            <w:r w:rsidR="00AA68F1" w:rsidRPr="00A8638E">
              <w:rPr>
                <w:rFonts w:ascii="Times New Roman" w:hAnsi="Times New Roman" w:cs="Times New Roman"/>
                <w:sz w:val="24"/>
                <w:lang w:bidi="en-US"/>
              </w:rPr>
              <w:t xml:space="preserve"> Safety of Oil and Fat Products</w:t>
            </w:r>
          </w:p>
        </w:tc>
      </w:tr>
      <w:tr w:rsidR="00143A25" w:rsidRPr="00A8638E" w:rsidTr="00143A25">
        <w:tc>
          <w:tcPr>
            <w:tcW w:w="4672" w:type="dxa"/>
          </w:tcPr>
          <w:p w:rsidR="00143A25" w:rsidRPr="00A8638E" w:rsidRDefault="00143A25" w:rsidP="00143A25">
            <w:pPr>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shd w:val="clear" w:color="auto" w:fill="FFFFFF"/>
                <w:lang w:bidi="en-US"/>
              </w:rPr>
              <w:lastRenderedPageBreak/>
              <w:t>EAEU HS codes</w:t>
            </w:r>
          </w:p>
        </w:tc>
        <w:tc>
          <w:tcPr>
            <w:tcW w:w="4673" w:type="dxa"/>
          </w:tcPr>
          <w:p w:rsidR="00407FC8" w:rsidRPr="00A8638E" w:rsidRDefault="00407FC8" w:rsidP="00407FC8">
            <w:pPr>
              <w:rPr>
                <w:rFonts w:ascii="Times New Roman" w:hAnsi="Times New Roman" w:cs="Times New Roman"/>
                <w:sz w:val="24"/>
                <w:lang w:bidi="en-US"/>
              </w:rPr>
            </w:pPr>
            <w:r w:rsidRPr="00A8638E">
              <w:rPr>
                <w:rFonts w:ascii="Times New Roman" w:hAnsi="Times New Roman" w:cs="Times New Roman"/>
                <w:sz w:val="24"/>
                <w:lang w:bidi="en-US"/>
              </w:rPr>
              <w:t>1109000000, 2303101100, 1103, 0902, 0903, 1001-1008, 0708, 1201, 1202, 0712, 0713,1001-1008, 1001110000, 1001190000, 100191, 0708, 1201, 1202, 2302, 110311, 110313, 110319, 0811, 2001-2009, 1905, 2103200000, 1201, 1205, 1206, 1207, 1208, 1209, 1211, 1213, 1214, 0701, 0702, 0704, 0706, 0707, 0708, 0709, 0705, 0712, 0712901100, 0810, 0803-0810, 0801, 0802, 0813, 100510, 100590, 0808205000, 070200000, 0709300000, 070960, 1101-1104, 1107,  09011, 07, 0701, 0704, 0706, 0709, 0703, 0705, 0702, 712901100, 0712901900, 070930, 0709601000, 1207201000, 1207209000, 230210, 2302500000, 230400000, 2304000001, 2304000009, 2302, 2304, 2306, 120400, 120600, 121291, 0712901100, 230210, 2302500000, 230400000, 2304000001, 2304000009, 0712901100, 1001911000, 1001912000, 1002100000, 1002900000, 1003100000, 1003900000, 1006101000, 1001919000, 1001990000, 1002900000, 1002100000, 1004900000, 1004100000, 1005101, 1005109000, 1005900000, 1008600000, 2853901000, 1501-1522, 0401-0406, 2105, 0701-0714, 0801-0814, 2001-2009, 190120, 190190, 1902-1905, 190110, 2102-2104,1701-1704, 1801-1806, 2201-2209, 0901-0903, 2101, 1101-1108, 1208, 0904-0910, 1601-1602, 0407-0408, 0201-0210, 0301-0307, 1603-1605, 0409, 2301-2309, 2106, 1201-1207</w:t>
            </w:r>
          </w:p>
          <w:p w:rsidR="00143A25" w:rsidRPr="00A8638E" w:rsidRDefault="00256322" w:rsidP="00407FC8">
            <w:pPr>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TR CU 015/2011; TR CU 021/2011; TR CU 023/2011; TR CU 024/2011 – in full</w:t>
            </w:r>
          </w:p>
        </w:tc>
      </w:tr>
    </w:tbl>
    <w:p w:rsidR="00555850" w:rsidRPr="00A8638E" w:rsidRDefault="00555850" w:rsidP="00143A25">
      <w:pPr>
        <w:shd w:val="clear" w:color="auto" w:fill="FFFFFF"/>
        <w:spacing w:after="30" w:line="225" w:lineRule="atLeast"/>
        <w:rPr>
          <w:rFonts w:ascii="Times New Roman" w:eastAsia="Times New Roman" w:hAnsi="Times New Roman" w:cs="Times New Roman"/>
          <w:sz w:val="24"/>
          <w:szCs w:val="24"/>
          <w:lang w:eastAsia="ru-RU"/>
        </w:rPr>
      </w:pPr>
    </w:p>
    <w:p w:rsidR="00143A25" w:rsidRPr="00A8638E" w:rsidRDefault="00143A25" w:rsidP="00143A25">
      <w:pPr>
        <w:shd w:val="clear" w:color="auto" w:fill="FFFFFF"/>
        <w:spacing w:after="0" w:line="240" w:lineRule="auto"/>
        <w:jc w:val="center"/>
        <w:rPr>
          <w:rFonts w:ascii="Times New Roman" w:eastAsia="Times New Roman" w:hAnsi="Times New Roman" w:cs="Times New Roman"/>
          <w:b/>
          <w:bCs/>
          <w:sz w:val="28"/>
          <w:szCs w:val="28"/>
          <w:lang w:eastAsia="ru-RU"/>
        </w:rPr>
      </w:pPr>
      <w:r w:rsidRPr="00A8638E">
        <w:rPr>
          <w:rFonts w:ascii="Times New Roman" w:hAnsi="Times New Roman" w:cs="Times New Roman"/>
          <w:b/>
          <w:sz w:val="28"/>
          <w:lang w:bidi="en-US"/>
        </w:rPr>
        <w:t>The Applicant</w:t>
      </w:r>
    </w:p>
    <w:p w:rsidR="00143A25" w:rsidRPr="00A8638E" w:rsidRDefault="00143A25" w:rsidP="00143A25">
      <w:pPr>
        <w:shd w:val="clear" w:color="auto" w:fill="FFFFFF"/>
        <w:spacing w:after="0" w:line="240" w:lineRule="auto"/>
        <w:jc w:val="center"/>
        <w:rPr>
          <w:rFonts w:ascii="Times New Roman" w:eastAsia="Times New Roman" w:hAnsi="Times New Roman" w:cs="Times New Roman"/>
          <w:b/>
          <w:bCs/>
          <w:sz w:val="28"/>
          <w:szCs w:val="28"/>
          <w:lang w:eastAsia="ru-RU"/>
        </w:rPr>
      </w:pPr>
    </w:p>
    <w:tbl>
      <w:tblPr>
        <w:tblStyle w:val="a3"/>
        <w:tblW w:w="0" w:type="auto"/>
        <w:tblLook w:val="04A0" w:firstRow="1" w:lastRow="0" w:firstColumn="1" w:lastColumn="0" w:noHBand="0" w:noVBand="1"/>
      </w:tblPr>
      <w:tblGrid>
        <w:gridCol w:w="4672"/>
        <w:gridCol w:w="4673"/>
      </w:tblGrid>
      <w:tr w:rsidR="00A8638E" w:rsidRPr="00A8638E" w:rsidTr="00143A25">
        <w:tc>
          <w:tcPr>
            <w:tcW w:w="4672" w:type="dxa"/>
          </w:tcPr>
          <w:p w:rsidR="00143A25" w:rsidRPr="00A8638E" w:rsidRDefault="00143A25" w:rsidP="00143A25">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Type of the applicant</w:t>
            </w:r>
          </w:p>
        </w:tc>
        <w:tc>
          <w:tcPr>
            <w:tcW w:w="4673" w:type="dxa"/>
          </w:tcPr>
          <w:p w:rsidR="00143A25" w:rsidRPr="00A8638E" w:rsidRDefault="00495B69" w:rsidP="00495B69">
            <w:pPr>
              <w:rPr>
                <w:rFonts w:ascii="Times New Roman" w:eastAsia="Times New Roman" w:hAnsi="Times New Roman" w:cs="Times New Roman"/>
                <w:bCs/>
                <w:sz w:val="24"/>
                <w:szCs w:val="24"/>
                <w:lang w:eastAsia="ru-RU"/>
              </w:rPr>
            </w:pPr>
            <w:r w:rsidRPr="00A8638E">
              <w:rPr>
                <w:rFonts w:ascii="Times New Roman" w:hAnsi="Times New Roman" w:cs="Times New Roman"/>
                <w:sz w:val="24"/>
                <w:lang w:bidi="en-US"/>
              </w:rPr>
              <w:t>Legal entity</w:t>
            </w:r>
          </w:p>
        </w:tc>
      </w:tr>
      <w:tr w:rsidR="00A8638E" w:rsidRPr="00A8638E" w:rsidTr="00143A25">
        <w:tc>
          <w:tcPr>
            <w:tcW w:w="4672" w:type="dxa"/>
          </w:tcPr>
          <w:p w:rsidR="00143A25" w:rsidRPr="00A8638E" w:rsidRDefault="00143A25" w:rsidP="00143A25">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Legal entity type</w:t>
            </w:r>
          </w:p>
        </w:tc>
        <w:tc>
          <w:tcPr>
            <w:tcW w:w="4673" w:type="dxa"/>
          </w:tcPr>
          <w:p w:rsidR="00143A25" w:rsidRPr="00A8638E" w:rsidRDefault="00256322" w:rsidP="00495B69">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Federal State Budgetary Institution (FSBI)</w:t>
            </w:r>
          </w:p>
        </w:tc>
      </w:tr>
      <w:tr w:rsidR="00A8638E" w:rsidRPr="00A8638E" w:rsidTr="00143A25">
        <w:tc>
          <w:tcPr>
            <w:tcW w:w="4672" w:type="dxa"/>
          </w:tcPr>
          <w:p w:rsidR="00143A25" w:rsidRPr="00A8638E" w:rsidRDefault="00143A25" w:rsidP="00143A25">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Full name of the legal entity</w:t>
            </w:r>
          </w:p>
        </w:tc>
        <w:tc>
          <w:tcPr>
            <w:tcW w:w="4673" w:type="dxa"/>
          </w:tcPr>
          <w:p w:rsidR="00143A25" w:rsidRPr="00A8638E" w:rsidRDefault="00495B69" w:rsidP="00B101A3">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Federal State Institution “Federal Centre for Safety and Quality Assuran</w:t>
            </w:r>
            <w:r w:rsidR="00AA68F1" w:rsidRPr="00A8638E">
              <w:rPr>
                <w:rFonts w:ascii="Times New Roman" w:hAnsi="Times New Roman" w:cs="Times New Roman"/>
                <w:sz w:val="24"/>
                <w:shd w:val="clear" w:color="auto" w:fill="FFFFFF"/>
                <w:lang w:bidi="en-US"/>
              </w:rPr>
              <w:t>ce of Grain and Grain Products”</w:t>
            </w:r>
          </w:p>
        </w:tc>
      </w:tr>
      <w:tr w:rsidR="00A8638E" w:rsidRPr="00A8638E" w:rsidTr="00143A25">
        <w:tc>
          <w:tcPr>
            <w:tcW w:w="4672" w:type="dxa"/>
          </w:tcPr>
          <w:p w:rsidR="00143A25" w:rsidRPr="00A8638E" w:rsidRDefault="00495B69" w:rsidP="00495B69">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Abbreviated name of the legal entity</w:t>
            </w:r>
          </w:p>
        </w:tc>
        <w:tc>
          <w:tcPr>
            <w:tcW w:w="4673" w:type="dxa"/>
          </w:tcPr>
          <w:p w:rsidR="00143A25" w:rsidRPr="00A8638E" w:rsidRDefault="00495B69" w:rsidP="00B101A3">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FSBI “Cen</w:t>
            </w:r>
            <w:r w:rsidR="00AA68F1" w:rsidRPr="00A8638E">
              <w:rPr>
                <w:rFonts w:ascii="Times New Roman" w:hAnsi="Times New Roman" w:cs="Times New Roman"/>
                <w:sz w:val="24"/>
                <w:shd w:val="clear" w:color="auto" w:fill="FFFFFF"/>
                <w:lang w:bidi="en-US"/>
              </w:rPr>
              <w:t>tre of Grain Quality Assurance”</w:t>
            </w:r>
          </w:p>
        </w:tc>
      </w:tr>
      <w:tr w:rsidR="00A8638E" w:rsidRPr="00A8638E" w:rsidTr="00143A25">
        <w:tc>
          <w:tcPr>
            <w:tcW w:w="4672" w:type="dxa"/>
          </w:tcPr>
          <w:p w:rsidR="00143A25" w:rsidRPr="00A8638E" w:rsidRDefault="00495B69" w:rsidP="00495B69">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TIN of the legal entity</w:t>
            </w:r>
          </w:p>
        </w:tc>
        <w:tc>
          <w:tcPr>
            <w:tcW w:w="4673" w:type="dxa"/>
          </w:tcPr>
          <w:p w:rsidR="00143A25" w:rsidRPr="00A8638E" w:rsidRDefault="00495B69" w:rsidP="00495B69">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7729133509</w:t>
            </w:r>
          </w:p>
        </w:tc>
      </w:tr>
      <w:tr w:rsidR="00A8638E" w:rsidRPr="00A8638E" w:rsidTr="00143A25">
        <w:tc>
          <w:tcPr>
            <w:tcW w:w="4672" w:type="dxa"/>
          </w:tcPr>
          <w:p w:rsidR="00143A25" w:rsidRPr="00A8638E" w:rsidRDefault="00495B69" w:rsidP="00495B69">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CRR of the legal entity</w:t>
            </w:r>
          </w:p>
        </w:tc>
        <w:tc>
          <w:tcPr>
            <w:tcW w:w="4673" w:type="dxa"/>
          </w:tcPr>
          <w:p w:rsidR="00143A25" w:rsidRPr="00A8638E" w:rsidRDefault="00495B69" w:rsidP="00495B69">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773401001</w:t>
            </w:r>
          </w:p>
        </w:tc>
      </w:tr>
      <w:tr w:rsidR="00A8638E" w:rsidRPr="00A8638E" w:rsidTr="00143A25">
        <w:tc>
          <w:tcPr>
            <w:tcW w:w="4672" w:type="dxa"/>
          </w:tcPr>
          <w:p w:rsidR="00143A25" w:rsidRPr="00A8638E" w:rsidRDefault="00495B69" w:rsidP="00495B69">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PSRN of the legal entity</w:t>
            </w:r>
          </w:p>
        </w:tc>
        <w:tc>
          <w:tcPr>
            <w:tcW w:w="4673" w:type="dxa"/>
          </w:tcPr>
          <w:p w:rsidR="00143A25" w:rsidRPr="00A8638E" w:rsidRDefault="00495B69" w:rsidP="00495B69">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1037739548032</w:t>
            </w:r>
          </w:p>
        </w:tc>
      </w:tr>
      <w:tr w:rsidR="00A8638E" w:rsidRPr="00A8638E" w:rsidTr="00143A25">
        <w:tc>
          <w:tcPr>
            <w:tcW w:w="4672" w:type="dxa"/>
          </w:tcPr>
          <w:p w:rsidR="00143A25" w:rsidRPr="00A8638E" w:rsidRDefault="00495B69" w:rsidP="00495B69">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Location of the legal entity</w:t>
            </w:r>
          </w:p>
        </w:tc>
        <w:tc>
          <w:tcPr>
            <w:tcW w:w="4673" w:type="dxa"/>
          </w:tcPr>
          <w:p w:rsidR="00143A25" w:rsidRPr="00A8638E" w:rsidRDefault="00434780" w:rsidP="00256322">
            <w:pPr>
              <w:rPr>
                <w:rFonts w:ascii="Times New Roman" w:eastAsia="Times New Roman" w:hAnsi="Times New Roman" w:cs="Times New Roman"/>
                <w:b/>
                <w:bCs/>
                <w:sz w:val="24"/>
                <w:szCs w:val="24"/>
                <w:lang w:eastAsia="ru-RU"/>
              </w:rPr>
            </w:pPr>
            <w:r w:rsidRPr="00434780">
              <w:rPr>
                <w:rFonts w:ascii="Times New Roman" w:hAnsi="Times New Roman" w:cs="Times New Roman"/>
                <w:sz w:val="24"/>
                <w:shd w:val="clear" w:color="auto" w:fill="FFFFFF"/>
                <w:lang w:bidi="en-US"/>
              </w:rPr>
              <w:t>KRASNOSELSKY MUNICIPAL DISTRICT, MOSCOW 129090, RUSSIA ter. PER ZHIVAREV, 2/4, STR. 1</w:t>
            </w:r>
          </w:p>
        </w:tc>
      </w:tr>
      <w:tr w:rsidR="00A8638E" w:rsidRPr="00A8638E" w:rsidTr="00143A25">
        <w:tc>
          <w:tcPr>
            <w:tcW w:w="4672" w:type="dxa"/>
          </w:tcPr>
          <w:p w:rsidR="00495B69" w:rsidRPr="00A8638E" w:rsidRDefault="00495B69" w:rsidP="00495B69">
            <w:pPr>
              <w:rPr>
                <w:rFonts w:ascii="Times New Roman" w:hAnsi="Times New Roman" w:cs="Times New Roman"/>
                <w:sz w:val="24"/>
                <w:szCs w:val="24"/>
                <w:shd w:val="clear" w:color="auto" w:fill="FFFFFF"/>
              </w:rPr>
            </w:pPr>
            <w:r w:rsidRPr="00A8638E">
              <w:rPr>
                <w:rFonts w:ascii="Times New Roman" w:hAnsi="Times New Roman" w:cs="Times New Roman"/>
                <w:sz w:val="24"/>
                <w:shd w:val="clear" w:color="auto" w:fill="FFFFFF"/>
                <w:lang w:bidi="en-US"/>
              </w:rPr>
              <w:t>Full name of the head of the legal entity</w:t>
            </w:r>
          </w:p>
        </w:tc>
        <w:tc>
          <w:tcPr>
            <w:tcW w:w="4673" w:type="dxa"/>
          </w:tcPr>
          <w:p w:rsidR="00495B69" w:rsidRPr="00A8638E" w:rsidRDefault="00434780" w:rsidP="00256322">
            <w:pPr>
              <w:rPr>
                <w:rFonts w:ascii="Times New Roman" w:eastAsia="Times New Roman" w:hAnsi="Times New Roman" w:cs="Times New Roman"/>
                <w:b/>
                <w:bCs/>
                <w:sz w:val="24"/>
                <w:szCs w:val="24"/>
                <w:lang w:eastAsia="ru-RU"/>
              </w:rPr>
            </w:pPr>
            <w:proofErr w:type="spellStart"/>
            <w:r w:rsidRPr="00434780">
              <w:rPr>
                <w:rFonts w:ascii="Times New Roman" w:hAnsi="Times New Roman" w:cs="Times New Roman"/>
                <w:sz w:val="24"/>
                <w:shd w:val="clear" w:color="auto" w:fill="FFFFFF"/>
                <w:lang w:bidi="en-US"/>
              </w:rPr>
              <w:t>Ruslan</w:t>
            </w:r>
            <w:proofErr w:type="spellEnd"/>
            <w:r w:rsidRPr="00434780">
              <w:rPr>
                <w:rFonts w:ascii="Times New Roman" w:hAnsi="Times New Roman" w:cs="Times New Roman"/>
                <w:sz w:val="24"/>
                <w:shd w:val="clear" w:color="auto" w:fill="FFFFFF"/>
                <w:lang w:bidi="en-US"/>
              </w:rPr>
              <w:t xml:space="preserve"> </w:t>
            </w:r>
            <w:proofErr w:type="spellStart"/>
            <w:r>
              <w:rPr>
                <w:rFonts w:ascii="Times New Roman" w:hAnsi="Times New Roman" w:cs="Times New Roman"/>
                <w:sz w:val="24"/>
                <w:shd w:val="clear" w:color="auto" w:fill="FFFFFF"/>
                <w:lang w:bidi="en-US"/>
              </w:rPr>
              <w:t>Talovich</w:t>
            </w:r>
            <w:proofErr w:type="spellEnd"/>
            <w:r>
              <w:rPr>
                <w:rFonts w:ascii="Times New Roman" w:hAnsi="Times New Roman" w:cs="Times New Roman"/>
                <w:sz w:val="24"/>
                <w:shd w:val="clear" w:color="auto" w:fill="FFFFFF"/>
                <w:lang w:bidi="en-US"/>
              </w:rPr>
              <w:t xml:space="preserve"> </w:t>
            </w:r>
            <w:proofErr w:type="spellStart"/>
            <w:r w:rsidRPr="00434780">
              <w:rPr>
                <w:rFonts w:ascii="Times New Roman" w:hAnsi="Times New Roman" w:cs="Times New Roman"/>
                <w:sz w:val="24"/>
                <w:shd w:val="clear" w:color="auto" w:fill="FFFFFF"/>
                <w:lang w:bidi="en-US"/>
              </w:rPr>
              <w:t>Khasanov</w:t>
            </w:r>
            <w:proofErr w:type="spellEnd"/>
          </w:p>
        </w:tc>
      </w:tr>
      <w:tr w:rsidR="00A8638E" w:rsidRPr="00A8638E" w:rsidTr="00143A25">
        <w:tc>
          <w:tcPr>
            <w:tcW w:w="4672" w:type="dxa"/>
          </w:tcPr>
          <w:p w:rsidR="00495B69" w:rsidRPr="00A8638E" w:rsidRDefault="00495B69" w:rsidP="00495B69">
            <w:pPr>
              <w:rPr>
                <w:rFonts w:ascii="Times New Roman" w:hAnsi="Times New Roman" w:cs="Times New Roman"/>
                <w:sz w:val="24"/>
                <w:szCs w:val="24"/>
                <w:shd w:val="clear" w:color="auto" w:fill="FFFFFF"/>
              </w:rPr>
            </w:pPr>
            <w:r w:rsidRPr="00A8638E">
              <w:rPr>
                <w:rFonts w:ascii="Times New Roman" w:hAnsi="Times New Roman" w:cs="Times New Roman"/>
                <w:sz w:val="24"/>
                <w:shd w:val="clear" w:color="auto" w:fill="FFFFFF"/>
                <w:lang w:bidi="en-US"/>
              </w:rPr>
              <w:t>Position of the head of the legal entity</w:t>
            </w:r>
          </w:p>
        </w:tc>
        <w:tc>
          <w:tcPr>
            <w:tcW w:w="4673" w:type="dxa"/>
          </w:tcPr>
          <w:p w:rsidR="00495B69" w:rsidRPr="00A8638E" w:rsidRDefault="00AA68F1" w:rsidP="00B101A3">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Director</w:t>
            </w:r>
          </w:p>
        </w:tc>
      </w:tr>
      <w:tr w:rsidR="00A8638E" w:rsidRPr="00A8638E" w:rsidTr="00143A25">
        <w:tc>
          <w:tcPr>
            <w:tcW w:w="4672" w:type="dxa"/>
          </w:tcPr>
          <w:p w:rsidR="00495B69" w:rsidRPr="00A8638E" w:rsidRDefault="00495B69" w:rsidP="00495B69">
            <w:pPr>
              <w:rPr>
                <w:rFonts w:ascii="Times New Roman" w:hAnsi="Times New Roman" w:cs="Times New Roman"/>
                <w:sz w:val="24"/>
                <w:szCs w:val="24"/>
                <w:shd w:val="clear" w:color="auto" w:fill="FFFFFF"/>
              </w:rPr>
            </w:pPr>
            <w:r w:rsidRPr="00A8638E">
              <w:rPr>
                <w:rFonts w:ascii="Times New Roman" w:hAnsi="Times New Roman" w:cs="Times New Roman"/>
                <w:sz w:val="24"/>
                <w:shd w:val="clear" w:color="auto" w:fill="FFFFFF"/>
                <w:lang w:bidi="en-US"/>
              </w:rPr>
              <w:lastRenderedPageBreak/>
              <w:t>Legal entity telephone</w:t>
            </w:r>
          </w:p>
        </w:tc>
        <w:tc>
          <w:tcPr>
            <w:tcW w:w="4673" w:type="dxa"/>
          </w:tcPr>
          <w:p w:rsidR="00495B69" w:rsidRPr="00A8638E" w:rsidRDefault="00495B69" w:rsidP="00B101A3">
            <w:pPr>
              <w:rPr>
                <w:rFonts w:ascii="Times New Roman" w:eastAsia="Times New Roman" w:hAnsi="Times New Roman" w:cs="Times New Roman"/>
                <w:b/>
                <w:bCs/>
                <w:sz w:val="24"/>
                <w:szCs w:val="24"/>
                <w:lang w:eastAsia="ru-RU"/>
              </w:rPr>
            </w:pPr>
            <w:r w:rsidRPr="00A8638E">
              <w:rPr>
                <w:rFonts w:ascii="Times New Roman" w:hAnsi="Times New Roman" w:cs="Times New Roman"/>
                <w:sz w:val="24"/>
                <w:shd w:val="clear" w:color="auto" w:fill="FFFFFF"/>
                <w:lang w:bidi="en-US"/>
              </w:rPr>
              <w:t>+7 4992673015</w:t>
            </w:r>
          </w:p>
        </w:tc>
      </w:tr>
      <w:tr w:rsidR="00E031BE" w:rsidRPr="00A8638E" w:rsidTr="00143A25">
        <w:tc>
          <w:tcPr>
            <w:tcW w:w="4672" w:type="dxa"/>
          </w:tcPr>
          <w:p w:rsidR="00495B69" w:rsidRPr="00A8638E" w:rsidRDefault="00495B69" w:rsidP="00825411">
            <w:pPr>
              <w:shd w:val="clear" w:color="auto" w:fill="FFFFFF"/>
              <w:spacing w:after="30" w:line="225" w:lineRule="atLeast"/>
              <w:rPr>
                <w:rFonts w:ascii="Times New Roman" w:eastAsia="Times New Roman" w:hAnsi="Times New Roman" w:cs="Times New Roman"/>
                <w:sz w:val="24"/>
                <w:szCs w:val="24"/>
                <w:lang w:eastAsia="ru-RU"/>
              </w:rPr>
            </w:pPr>
            <w:r w:rsidRPr="00A8638E">
              <w:rPr>
                <w:rFonts w:ascii="Times New Roman" w:hAnsi="Times New Roman" w:cs="Times New Roman"/>
                <w:sz w:val="24"/>
                <w:lang w:bidi="en-US"/>
              </w:rPr>
              <w:t>Legal entity e-mail</w:t>
            </w:r>
          </w:p>
        </w:tc>
        <w:tc>
          <w:tcPr>
            <w:tcW w:w="4673" w:type="dxa"/>
          </w:tcPr>
          <w:p w:rsidR="009B7540" w:rsidRPr="00A8638E" w:rsidRDefault="009B7540" w:rsidP="00825411">
            <w:pPr>
              <w:rPr>
                <w:rFonts w:ascii="Times New Roman" w:eastAsia="Times New Roman" w:hAnsi="Times New Roman" w:cs="Times New Roman"/>
                <w:b/>
                <w:bCs/>
                <w:sz w:val="24"/>
                <w:szCs w:val="24"/>
                <w:lang w:eastAsia="ru-RU"/>
              </w:rPr>
            </w:pPr>
            <w:r w:rsidRPr="00A8638E">
              <w:rPr>
                <w:rFonts w:ascii="Times New Roman" w:hAnsi="Times New Roman" w:cs="Times New Roman"/>
                <w:sz w:val="24"/>
                <w:lang w:bidi="en-US"/>
              </w:rPr>
              <w:t>msk.cent</w:t>
            </w:r>
            <w:r w:rsidR="00AA68F1" w:rsidRPr="00A8638E">
              <w:rPr>
                <w:rFonts w:ascii="Times New Roman" w:hAnsi="Times New Roman" w:cs="Times New Roman"/>
                <w:sz w:val="24"/>
                <w:lang w:bidi="en-US"/>
              </w:rPr>
              <w:t>r@fczerna.ru;</w:t>
            </w:r>
            <w:r w:rsidR="00AA68F1" w:rsidRPr="00A8638E">
              <w:rPr>
                <w:rFonts w:ascii="Times New Roman" w:hAnsi="Times New Roman" w:cs="Times New Roman"/>
                <w:sz w:val="24"/>
                <w:lang w:bidi="en-US"/>
              </w:rPr>
              <w:br/>
              <w:t>alpobp@fczerna.ru</w:t>
            </w:r>
          </w:p>
        </w:tc>
      </w:tr>
    </w:tbl>
    <w:p w:rsidR="00143A25" w:rsidRPr="00A8638E" w:rsidRDefault="00143A25" w:rsidP="00143A25">
      <w:pPr>
        <w:shd w:val="clear" w:color="auto" w:fill="FFFFFF"/>
        <w:spacing w:after="0" w:line="240" w:lineRule="auto"/>
        <w:jc w:val="center"/>
        <w:rPr>
          <w:rFonts w:ascii="Times New Roman" w:eastAsia="Times New Roman" w:hAnsi="Times New Roman" w:cs="Times New Roman"/>
          <w:b/>
          <w:bCs/>
          <w:sz w:val="28"/>
          <w:szCs w:val="28"/>
          <w:lang w:eastAsia="ru-RU"/>
        </w:rPr>
      </w:pPr>
    </w:p>
    <w:p w:rsidR="00143A25" w:rsidRPr="00A8638E" w:rsidRDefault="00143A25" w:rsidP="00143A25">
      <w:pPr>
        <w:shd w:val="clear" w:color="auto" w:fill="FFFFFF"/>
        <w:spacing w:after="30" w:line="225" w:lineRule="atLeast"/>
        <w:jc w:val="center"/>
        <w:rPr>
          <w:rFonts w:ascii="Times New Roman" w:eastAsia="Times New Roman" w:hAnsi="Times New Roman" w:cs="Times New Roman"/>
          <w:sz w:val="24"/>
          <w:szCs w:val="24"/>
          <w:lang w:eastAsia="ru-RU"/>
        </w:rPr>
      </w:pPr>
    </w:p>
    <w:sectPr w:rsidR="00143A25" w:rsidRPr="00A8638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0D4" w:rsidRDefault="003240D4" w:rsidP="00141B10">
      <w:pPr>
        <w:spacing w:after="0" w:line="240" w:lineRule="auto"/>
      </w:pPr>
      <w:r>
        <w:separator/>
      </w:r>
    </w:p>
  </w:endnote>
  <w:endnote w:type="continuationSeparator" w:id="0">
    <w:p w:rsidR="003240D4" w:rsidRDefault="003240D4" w:rsidP="0014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24286"/>
      <w:docPartObj>
        <w:docPartGallery w:val="Page Numbers (Bottom of Page)"/>
        <w:docPartUnique/>
      </w:docPartObj>
    </w:sdtPr>
    <w:sdtEndPr>
      <w:rPr>
        <w:rFonts w:ascii="Times New Roman" w:hAnsi="Times New Roman" w:cs="Times New Roman"/>
      </w:rPr>
    </w:sdtEndPr>
    <w:sdtContent>
      <w:p w:rsidR="00141B10" w:rsidRPr="00AA68F1" w:rsidRDefault="00141B10">
        <w:pPr>
          <w:pStyle w:val="a9"/>
          <w:jc w:val="right"/>
          <w:rPr>
            <w:rFonts w:ascii="Times New Roman" w:hAnsi="Times New Roman" w:cs="Times New Roman"/>
          </w:rPr>
        </w:pPr>
        <w:r w:rsidRPr="00AA68F1">
          <w:rPr>
            <w:rFonts w:ascii="Times New Roman" w:hAnsi="Times New Roman" w:cs="Times New Roman"/>
            <w:lang w:bidi="en-US"/>
          </w:rPr>
          <w:fldChar w:fldCharType="begin"/>
        </w:r>
        <w:r w:rsidRPr="00AA68F1">
          <w:rPr>
            <w:rFonts w:ascii="Times New Roman" w:hAnsi="Times New Roman" w:cs="Times New Roman"/>
            <w:lang w:bidi="en-US"/>
          </w:rPr>
          <w:instrText>PAGE   \* MERGEFORMAT</w:instrText>
        </w:r>
        <w:r w:rsidRPr="00AA68F1">
          <w:rPr>
            <w:rFonts w:ascii="Times New Roman" w:hAnsi="Times New Roman" w:cs="Times New Roman"/>
            <w:lang w:bidi="en-US"/>
          </w:rPr>
          <w:fldChar w:fldCharType="separate"/>
        </w:r>
        <w:r w:rsidR="00F93AE6">
          <w:rPr>
            <w:rFonts w:ascii="Times New Roman" w:hAnsi="Times New Roman" w:cs="Times New Roman"/>
            <w:noProof/>
            <w:lang w:bidi="en-US"/>
          </w:rPr>
          <w:t>1</w:t>
        </w:r>
        <w:r w:rsidRPr="00AA68F1">
          <w:rPr>
            <w:rFonts w:ascii="Times New Roman" w:hAnsi="Times New Roman" w:cs="Times New Roman"/>
            <w:lang w:bidi="en-US"/>
          </w:rPr>
          <w:fldChar w:fldCharType="end"/>
        </w:r>
      </w:p>
    </w:sdtContent>
  </w:sdt>
  <w:p w:rsidR="00141B10" w:rsidRDefault="00141B1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0D4" w:rsidRDefault="003240D4" w:rsidP="00141B10">
      <w:pPr>
        <w:spacing w:after="0" w:line="240" w:lineRule="auto"/>
      </w:pPr>
      <w:r>
        <w:separator/>
      </w:r>
    </w:p>
  </w:footnote>
  <w:footnote w:type="continuationSeparator" w:id="0">
    <w:p w:rsidR="003240D4" w:rsidRDefault="003240D4" w:rsidP="00141B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FA"/>
    <w:rsid w:val="0002346C"/>
    <w:rsid w:val="000F5B72"/>
    <w:rsid w:val="00121DBE"/>
    <w:rsid w:val="00141B10"/>
    <w:rsid w:val="00143A25"/>
    <w:rsid w:val="00143ECC"/>
    <w:rsid w:val="00147A57"/>
    <w:rsid w:val="001B27B1"/>
    <w:rsid w:val="001C4169"/>
    <w:rsid w:val="00242100"/>
    <w:rsid w:val="00256322"/>
    <w:rsid w:val="00296CEA"/>
    <w:rsid w:val="002A7870"/>
    <w:rsid w:val="002B3AF5"/>
    <w:rsid w:val="002D1F69"/>
    <w:rsid w:val="003240D4"/>
    <w:rsid w:val="0032465C"/>
    <w:rsid w:val="00354B21"/>
    <w:rsid w:val="00363377"/>
    <w:rsid w:val="003662CA"/>
    <w:rsid w:val="003E3856"/>
    <w:rsid w:val="00407FC8"/>
    <w:rsid w:val="00434780"/>
    <w:rsid w:val="00495B69"/>
    <w:rsid w:val="004B4E2D"/>
    <w:rsid w:val="00513623"/>
    <w:rsid w:val="00544F1C"/>
    <w:rsid w:val="00553033"/>
    <w:rsid w:val="00555850"/>
    <w:rsid w:val="005756C5"/>
    <w:rsid w:val="00581126"/>
    <w:rsid w:val="005C354A"/>
    <w:rsid w:val="00607551"/>
    <w:rsid w:val="00642441"/>
    <w:rsid w:val="00645495"/>
    <w:rsid w:val="006A1965"/>
    <w:rsid w:val="006A4C47"/>
    <w:rsid w:val="006D3EF9"/>
    <w:rsid w:val="006E6D2F"/>
    <w:rsid w:val="00703823"/>
    <w:rsid w:val="007957D3"/>
    <w:rsid w:val="00825411"/>
    <w:rsid w:val="008644EF"/>
    <w:rsid w:val="008760BE"/>
    <w:rsid w:val="009426DF"/>
    <w:rsid w:val="00972017"/>
    <w:rsid w:val="00981B73"/>
    <w:rsid w:val="009B3AB2"/>
    <w:rsid w:val="009B7540"/>
    <w:rsid w:val="00A16B69"/>
    <w:rsid w:val="00A77A46"/>
    <w:rsid w:val="00A8638E"/>
    <w:rsid w:val="00A94887"/>
    <w:rsid w:val="00AA68F1"/>
    <w:rsid w:val="00B101A3"/>
    <w:rsid w:val="00B45D2F"/>
    <w:rsid w:val="00BD4324"/>
    <w:rsid w:val="00C24E8C"/>
    <w:rsid w:val="00C61DB6"/>
    <w:rsid w:val="00C72AF2"/>
    <w:rsid w:val="00CB0958"/>
    <w:rsid w:val="00CF026A"/>
    <w:rsid w:val="00D006FA"/>
    <w:rsid w:val="00D64D81"/>
    <w:rsid w:val="00DB0F4F"/>
    <w:rsid w:val="00DF70F4"/>
    <w:rsid w:val="00E020EC"/>
    <w:rsid w:val="00E031BE"/>
    <w:rsid w:val="00E10E39"/>
    <w:rsid w:val="00E62433"/>
    <w:rsid w:val="00EA2D88"/>
    <w:rsid w:val="00EF451C"/>
    <w:rsid w:val="00F65E8D"/>
    <w:rsid w:val="00F802AB"/>
    <w:rsid w:val="00F93AE6"/>
    <w:rsid w:val="00FC058C"/>
    <w:rsid w:val="00FC7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F09A"/>
  <w15:chartTrackingRefBased/>
  <w15:docId w15:val="{0561FF71-561C-4209-BC47-36D59A84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82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CB0958"/>
  </w:style>
  <w:style w:type="table" w:styleId="a3">
    <w:name w:val="Table Grid"/>
    <w:basedOn w:val="a1"/>
    <w:uiPriority w:val="39"/>
    <w:rsid w:val="00CB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9426D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Balloon Text"/>
    <w:basedOn w:val="a"/>
    <w:link w:val="a5"/>
    <w:uiPriority w:val="99"/>
    <w:semiHidden/>
    <w:unhideWhenUsed/>
    <w:rsid w:val="009426D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426DF"/>
    <w:rPr>
      <w:rFonts w:ascii="Segoe UI" w:hAnsi="Segoe UI" w:cs="Segoe UI"/>
      <w:sz w:val="18"/>
      <w:szCs w:val="18"/>
    </w:rPr>
  </w:style>
  <w:style w:type="character" w:customStyle="1" w:styleId="status">
    <w:name w:val="status"/>
    <w:basedOn w:val="a0"/>
    <w:rsid w:val="00A77A46"/>
  </w:style>
  <w:style w:type="character" w:styleId="a6">
    <w:name w:val="Hyperlink"/>
    <w:basedOn w:val="a0"/>
    <w:uiPriority w:val="99"/>
    <w:unhideWhenUsed/>
    <w:rsid w:val="00981B73"/>
    <w:rPr>
      <w:color w:val="0000FF"/>
      <w:u w:val="single"/>
    </w:rPr>
  </w:style>
  <w:style w:type="paragraph" w:styleId="a7">
    <w:name w:val="header"/>
    <w:basedOn w:val="a"/>
    <w:link w:val="a8"/>
    <w:uiPriority w:val="99"/>
    <w:unhideWhenUsed/>
    <w:rsid w:val="00141B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1B10"/>
  </w:style>
  <w:style w:type="paragraph" w:styleId="a9">
    <w:name w:val="footer"/>
    <w:basedOn w:val="a"/>
    <w:link w:val="aa"/>
    <w:uiPriority w:val="99"/>
    <w:unhideWhenUsed/>
    <w:rsid w:val="00141B1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709">
      <w:bodyDiv w:val="1"/>
      <w:marLeft w:val="0"/>
      <w:marRight w:val="0"/>
      <w:marTop w:val="0"/>
      <w:marBottom w:val="0"/>
      <w:divBdr>
        <w:top w:val="none" w:sz="0" w:space="0" w:color="auto"/>
        <w:left w:val="none" w:sz="0" w:space="0" w:color="auto"/>
        <w:bottom w:val="none" w:sz="0" w:space="0" w:color="auto"/>
        <w:right w:val="none" w:sz="0" w:space="0" w:color="auto"/>
      </w:divBdr>
      <w:divsChild>
        <w:div w:id="1733309075">
          <w:marLeft w:val="450"/>
          <w:marRight w:val="0"/>
          <w:marTop w:val="0"/>
          <w:marBottom w:val="0"/>
          <w:divBdr>
            <w:top w:val="none" w:sz="0" w:space="0" w:color="auto"/>
            <w:left w:val="none" w:sz="0" w:space="0" w:color="auto"/>
            <w:bottom w:val="none" w:sz="0" w:space="0" w:color="auto"/>
            <w:right w:val="none" w:sz="0" w:space="0" w:color="auto"/>
          </w:divBdr>
        </w:div>
      </w:divsChild>
    </w:div>
    <w:div w:id="85343459">
      <w:bodyDiv w:val="1"/>
      <w:marLeft w:val="0"/>
      <w:marRight w:val="0"/>
      <w:marTop w:val="0"/>
      <w:marBottom w:val="0"/>
      <w:divBdr>
        <w:top w:val="none" w:sz="0" w:space="0" w:color="auto"/>
        <w:left w:val="none" w:sz="0" w:space="0" w:color="auto"/>
        <w:bottom w:val="none" w:sz="0" w:space="0" w:color="auto"/>
        <w:right w:val="none" w:sz="0" w:space="0" w:color="auto"/>
      </w:divBdr>
      <w:divsChild>
        <w:div w:id="2022127463">
          <w:marLeft w:val="0"/>
          <w:marRight w:val="0"/>
          <w:marTop w:val="0"/>
          <w:marBottom w:val="0"/>
          <w:divBdr>
            <w:top w:val="none" w:sz="0" w:space="0" w:color="auto"/>
            <w:left w:val="none" w:sz="0" w:space="0" w:color="auto"/>
            <w:bottom w:val="none" w:sz="0" w:space="0" w:color="auto"/>
            <w:right w:val="none" w:sz="0" w:space="0" w:color="auto"/>
          </w:divBdr>
        </w:div>
      </w:divsChild>
    </w:div>
    <w:div w:id="313995125">
      <w:bodyDiv w:val="1"/>
      <w:marLeft w:val="0"/>
      <w:marRight w:val="0"/>
      <w:marTop w:val="0"/>
      <w:marBottom w:val="0"/>
      <w:divBdr>
        <w:top w:val="none" w:sz="0" w:space="0" w:color="auto"/>
        <w:left w:val="none" w:sz="0" w:space="0" w:color="auto"/>
        <w:bottom w:val="none" w:sz="0" w:space="0" w:color="auto"/>
        <w:right w:val="none" w:sz="0" w:space="0" w:color="auto"/>
      </w:divBdr>
      <w:divsChild>
        <w:div w:id="2022321012">
          <w:marLeft w:val="0"/>
          <w:marRight w:val="0"/>
          <w:marTop w:val="0"/>
          <w:marBottom w:val="0"/>
          <w:divBdr>
            <w:top w:val="none" w:sz="0" w:space="0" w:color="auto"/>
            <w:left w:val="none" w:sz="0" w:space="0" w:color="auto"/>
            <w:bottom w:val="none" w:sz="0" w:space="0" w:color="auto"/>
            <w:right w:val="none" w:sz="0" w:space="0" w:color="auto"/>
          </w:divBdr>
        </w:div>
      </w:divsChild>
    </w:div>
    <w:div w:id="361133939">
      <w:bodyDiv w:val="1"/>
      <w:marLeft w:val="0"/>
      <w:marRight w:val="0"/>
      <w:marTop w:val="0"/>
      <w:marBottom w:val="0"/>
      <w:divBdr>
        <w:top w:val="none" w:sz="0" w:space="0" w:color="auto"/>
        <w:left w:val="none" w:sz="0" w:space="0" w:color="auto"/>
        <w:bottom w:val="none" w:sz="0" w:space="0" w:color="auto"/>
        <w:right w:val="none" w:sz="0" w:space="0" w:color="auto"/>
      </w:divBdr>
      <w:divsChild>
        <w:div w:id="1138033297">
          <w:marLeft w:val="0"/>
          <w:marRight w:val="0"/>
          <w:marTop w:val="0"/>
          <w:marBottom w:val="0"/>
          <w:divBdr>
            <w:top w:val="none" w:sz="0" w:space="0" w:color="auto"/>
            <w:left w:val="none" w:sz="0" w:space="0" w:color="auto"/>
            <w:bottom w:val="single" w:sz="6" w:space="0" w:color="DBDBDB"/>
            <w:right w:val="none" w:sz="0" w:space="0" w:color="auto"/>
          </w:divBdr>
          <w:divsChild>
            <w:div w:id="1989286917">
              <w:marLeft w:val="450"/>
              <w:marRight w:val="0"/>
              <w:marTop w:val="0"/>
              <w:marBottom w:val="0"/>
              <w:divBdr>
                <w:top w:val="none" w:sz="0" w:space="0" w:color="auto"/>
                <w:left w:val="none" w:sz="0" w:space="0" w:color="auto"/>
                <w:bottom w:val="none" w:sz="0" w:space="0" w:color="auto"/>
                <w:right w:val="none" w:sz="0" w:space="0" w:color="auto"/>
              </w:divBdr>
            </w:div>
            <w:div w:id="23479886">
              <w:marLeft w:val="0"/>
              <w:marRight w:val="0"/>
              <w:marTop w:val="0"/>
              <w:marBottom w:val="0"/>
              <w:divBdr>
                <w:top w:val="none" w:sz="0" w:space="0" w:color="auto"/>
                <w:left w:val="none" w:sz="0" w:space="0" w:color="auto"/>
                <w:bottom w:val="none" w:sz="0" w:space="0" w:color="auto"/>
                <w:right w:val="none" w:sz="0" w:space="0" w:color="auto"/>
              </w:divBdr>
            </w:div>
          </w:divsChild>
        </w:div>
        <w:div w:id="956764292">
          <w:marLeft w:val="0"/>
          <w:marRight w:val="0"/>
          <w:marTop w:val="0"/>
          <w:marBottom w:val="0"/>
          <w:divBdr>
            <w:top w:val="none" w:sz="0" w:space="0" w:color="auto"/>
            <w:left w:val="none" w:sz="0" w:space="0" w:color="auto"/>
            <w:bottom w:val="none" w:sz="0" w:space="0" w:color="auto"/>
            <w:right w:val="none" w:sz="0" w:space="0" w:color="auto"/>
          </w:divBdr>
          <w:divsChild>
            <w:div w:id="155730673">
              <w:marLeft w:val="0"/>
              <w:marRight w:val="0"/>
              <w:marTop w:val="0"/>
              <w:marBottom w:val="30"/>
              <w:divBdr>
                <w:top w:val="none" w:sz="0" w:space="0" w:color="auto"/>
                <w:left w:val="none" w:sz="0" w:space="0" w:color="auto"/>
                <w:bottom w:val="none" w:sz="0" w:space="0" w:color="auto"/>
                <w:right w:val="none" w:sz="0" w:space="0" w:color="auto"/>
              </w:divBdr>
              <w:divsChild>
                <w:div w:id="215819971">
                  <w:marLeft w:val="0"/>
                  <w:marRight w:val="0"/>
                  <w:marTop w:val="0"/>
                  <w:marBottom w:val="0"/>
                  <w:divBdr>
                    <w:top w:val="none" w:sz="0" w:space="0" w:color="auto"/>
                    <w:left w:val="none" w:sz="0" w:space="0" w:color="auto"/>
                    <w:bottom w:val="none" w:sz="0" w:space="0" w:color="auto"/>
                    <w:right w:val="none" w:sz="0" w:space="0" w:color="auto"/>
                  </w:divBdr>
                </w:div>
              </w:divsChild>
            </w:div>
            <w:div w:id="630938070">
              <w:marLeft w:val="0"/>
              <w:marRight w:val="0"/>
              <w:marTop w:val="0"/>
              <w:marBottom w:val="0"/>
              <w:divBdr>
                <w:top w:val="none" w:sz="0" w:space="0" w:color="auto"/>
                <w:left w:val="none" w:sz="0" w:space="0" w:color="auto"/>
                <w:bottom w:val="none" w:sz="0" w:space="0" w:color="auto"/>
                <w:right w:val="none" w:sz="0" w:space="0" w:color="auto"/>
              </w:divBdr>
            </w:div>
            <w:div w:id="1201437293">
              <w:marLeft w:val="0"/>
              <w:marRight w:val="0"/>
              <w:marTop w:val="0"/>
              <w:marBottom w:val="30"/>
              <w:divBdr>
                <w:top w:val="none" w:sz="0" w:space="0" w:color="auto"/>
                <w:left w:val="none" w:sz="0" w:space="0" w:color="auto"/>
                <w:bottom w:val="none" w:sz="0" w:space="0" w:color="auto"/>
                <w:right w:val="none" w:sz="0" w:space="0" w:color="auto"/>
              </w:divBdr>
              <w:divsChild>
                <w:div w:id="2055496973">
                  <w:marLeft w:val="0"/>
                  <w:marRight w:val="0"/>
                  <w:marTop w:val="0"/>
                  <w:marBottom w:val="0"/>
                  <w:divBdr>
                    <w:top w:val="none" w:sz="0" w:space="0" w:color="auto"/>
                    <w:left w:val="none" w:sz="0" w:space="0" w:color="auto"/>
                    <w:bottom w:val="none" w:sz="0" w:space="0" w:color="auto"/>
                    <w:right w:val="none" w:sz="0" w:space="0" w:color="auto"/>
                  </w:divBdr>
                </w:div>
              </w:divsChild>
            </w:div>
            <w:div w:id="1173029569">
              <w:marLeft w:val="0"/>
              <w:marRight w:val="0"/>
              <w:marTop w:val="0"/>
              <w:marBottom w:val="0"/>
              <w:divBdr>
                <w:top w:val="none" w:sz="0" w:space="0" w:color="auto"/>
                <w:left w:val="none" w:sz="0" w:space="0" w:color="auto"/>
                <w:bottom w:val="none" w:sz="0" w:space="0" w:color="auto"/>
                <w:right w:val="none" w:sz="0" w:space="0" w:color="auto"/>
              </w:divBdr>
            </w:div>
            <w:div w:id="2111733022">
              <w:marLeft w:val="0"/>
              <w:marRight w:val="0"/>
              <w:marTop w:val="0"/>
              <w:marBottom w:val="30"/>
              <w:divBdr>
                <w:top w:val="none" w:sz="0" w:space="0" w:color="auto"/>
                <w:left w:val="none" w:sz="0" w:space="0" w:color="auto"/>
                <w:bottom w:val="none" w:sz="0" w:space="0" w:color="auto"/>
                <w:right w:val="none" w:sz="0" w:space="0" w:color="auto"/>
              </w:divBdr>
              <w:divsChild>
                <w:div w:id="639846695">
                  <w:marLeft w:val="0"/>
                  <w:marRight w:val="0"/>
                  <w:marTop w:val="0"/>
                  <w:marBottom w:val="0"/>
                  <w:divBdr>
                    <w:top w:val="none" w:sz="0" w:space="0" w:color="auto"/>
                    <w:left w:val="none" w:sz="0" w:space="0" w:color="auto"/>
                    <w:bottom w:val="none" w:sz="0" w:space="0" w:color="auto"/>
                    <w:right w:val="none" w:sz="0" w:space="0" w:color="auto"/>
                  </w:divBdr>
                </w:div>
              </w:divsChild>
            </w:div>
            <w:div w:id="509762485">
              <w:marLeft w:val="0"/>
              <w:marRight w:val="0"/>
              <w:marTop w:val="0"/>
              <w:marBottom w:val="0"/>
              <w:divBdr>
                <w:top w:val="none" w:sz="0" w:space="0" w:color="auto"/>
                <w:left w:val="none" w:sz="0" w:space="0" w:color="auto"/>
                <w:bottom w:val="none" w:sz="0" w:space="0" w:color="auto"/>
                <w:right w:val="none" w:sz="0" w:space="0" w:color="auto"/>
              </w:divBdr>
            </w:div>
            <w:div w:id="1384594295">
              <w:marLeft w:val="0"/>
              <w:marRight w:val="0"/>
              <w:marTop w:val="0"/>
              <w:marBottom w:val="30"/>
              <w:divBdr>
                <w:top w:val="none" w:sz="0" w:space="0" w:color="auto"/>
                <w:left w:val="none" w:sz="0" w:space="0" w:color="auto"/>
                <w:bottom w:val="none" w:sz="0" w:space="0" w:color="auto"/>
                <w:right w:val="none" w:sz="0" w:space="0" w:color="auto"/>
              </w:divBdr>
              <w:divsChild>
                <w:div w:id="1245263047">
                  <w:marLeft w:val="0"/>
                  <w:marRight w:val="0"/>
                  <w:marTop w:val="0"/>
                  <w:marBottom w:val="0"/>
                  <w:divBdr>
                    <w:top w:val="none" w:sz="0" w:space="0" w:color="auto"/>
                    <w:left w:val="none" w:sz="0" w:space="0" w:color="auto"/>
                    <w:bottom w:val="none" w:sz="0" w:space="0" w:color="auto"/>
                    <w:right w:val="none" w:sz="0" w:space="0" w:color="auto"/>
                  </w:divBdr>
                </w:div>
              </w:divsChild>
            </w:div>
            <w:div w:id="1778596250">
              <w:marLeft w:val="0"/>
              <w:marRight w:val="0"/>
              <w:marTop w:val="0"/>
              <w:marBottom w:val="0"/>
              <w:divBdr>
                <w:top w:val="none" w:sz="0" w:space="0" w:color="auto"/>
                <w:left w:val="none" w:sz="0" w:space="0" w:color="auto"/>
                <w:bottom w:val="none" w:sz="0" w:space="0" w:color="auto"/>
                <w:right w:val="none" w:sz="0" w:space="0" w:color="auto"/>
              </w:divBdr>
            </w:div>
            <w:div w:id="1369913826">
              <w:marLeft w:val="0"/>
              <w:marRight w:val="0"/>
              <w:marTop w:val="0"/>
              <w:marBottom w:val="30"/>
              <w:divBdr>
                <w:top w:val="none" w:sz="0" w:space="0" w:color="auto"/>
                <w:left w:val="none" w:sz="0" w:space="0" w:color="auto"/>
                <w:bottom w:val="none" w:sz="0" w:space="0" w:color="auto"/>
                <w:right w:val="none" w:sz="0" w:space="0" w:color="auto"/>
              </w:divBdr>
              <w:divsChild>
                <w:div w:id="1718358870">
                  <w:marLeft w:val="0"/>
                  <w:marRight w:val="0"/>
                  <w:marTop w:val="0"/>
                  <w:marBottom w:val="0"/>
                  <w:divBdr>
                    <w:top w:val="none" w:sz="0" w:space="0" w:color="auto"/>
                    <w:left w:val="none" w:sz="0" w:space="0" w:color="auto"/>
                    <w:bottom w:val="none" w:sz="0" w:space="0" w:color="auto"/>
                    <w:right w:val="none" w:sz="0" w:space="0" w:color="auto"/>
                  </w:divBdr>
                </w:div>
              </w:divsChild>
            </w:div>
            <w:div w:id="838882812">
              <w:marLeft w:val="0"/>
              <w:marRight w:val="0"/>
              <w:marTop w:val="0"/>
              <w:marBottom w:val="0"/>
              <w:divBdr>
                <w:top w:val="none" w:sz="0" w:space="0" w:color="auto"/>
                <w:left w:val="none" w:sz="0" w:space="0" w:color="auto"/>
                <w:bottom w:val="none" w:sz="0" w:space="0" w:color="auto"/>
                <w:right w:val="none" w:sz="0" w:space="0" w:color="auto"/>
              </w:divBdr>
            </w:div>
            <w:div w:id="1271280207">
              <w:marLeft w:val="0"/>
              <w:marRight w:val="0"/>
              <w:marTop w:val="0"/>
              <w:marBottom w:val="30"/>
              <w:divBdr>
                <w:top w:val="none" w:sz="0" w:space="0" w:color="auto"/>
                <w:left w:val="none" w:sz="0" w:space="0" w:color="auto"/>
                <w:bottom w:val="none" w:sz="0" w:space="0" w:color="auto"/>
                <w:right w:val="none" w:sz="0" w:space="0" w:color="auto"/>
              </w:divBdr>
              <w:divsChild>
                <w:div w:id="1466315515">
                  <w:marLeft w:val="0"/>
                  <w:marRight w:val="0"/>
                  <w:marTop w:val="0"/>
                  <w:marBottom w:val="0"/>
                  <w:divBdr>
                    <w:top w:val="none" w:sz="0" w:space="0" w:color="auto"/>
                    <w:left w:val="none" w:sz="0" w:space="0" w:color="auto"/>
                    <w:bottom w:val="none" w:sz="0" w:space="0" w:color="auto"/>
                    <w:right w:val="none" w:sz="0" w:space="0" w:color="auto"/>
                  </w:divBdr>
                </w:div>
              </w:divsChild>
            </w:div>
            <w:div w:id="122310082">
              <w:marLeft w:val="0"/>
              <w:marRight w:val="0"/>
              <w:marTop w:val="0"/>
              <w:marBottom w:val="0"/>
              <w:divBdr>
                <w:top w:val="none" w:sz="0" w:space="0" w:color="auto"/>
                <w:left w:val="none" w:sz="0" w:space="0" w:color="auto"/>
                <w:bottom w:val="none" w:sz="0" w:space="0" w:color="auto"/>
                <w:right w:val="none" w:sz="0" w:space="0" w:color="auto"/>
              </w:divBdr>
            </w:div>
            <w:div w:id="727454297">
              <w:marLeft w:val="0"/>
              <w:marRight w:val="0"/>
              <w:marTop w:val="0"/>
              <w:marBottom w:val="30"/>
              <w:divBdr>
                <w:top w:val="none" w:sz="0" w:space="0" w:color="auto"/>
                <w:left w:val="none" w:sz="0" w:space="0" w:color="auto"/>
                <w:bottom w:val="none" w:sz="0" w:space="0" w:color="auto"/>
                <w:right w:val="none" w:sz="0" w:space="0" w:color="auto"/>
              </w:divBdr>
              <w:divsChild>
                <w:div w:id="481890616">
                  <w:marLeft w:val="0"/>
                  <w:marRight w:val="0"/>
                  <w:marTop w:val="0"/>
                  <w:marBottom w:val="0"/>
                  <w:divBdr>
                    <w:top w:val="none" w:sz="0" w:space="0" w:color="auto"/>
                    <w:left w:val="none" w:sz="0" w:space="0" w:color="auto"/>
                    <w:bottom w:val="none" w:sz="0" w:space="0" w:color="auto"/>
                    <w:right w:val="none" w:sz="0" w:space="0" w:color="auto"/>
                  </w:divBdr>
                </w:div>
              </w:divsChild>
            </w:div>
            <w:div w:id="2042515431">
              <w:marLeft w:val="0"/>
              <w:marRight w:val="0"/>
              <w:marTop w:val="0"/>
              <w:marBottom w:val="0"/>
              <w:divBdr>
                <w:top w:val="none" w:sz="0" w:space="0" w:color="auto"/>
                <w:left w:val="none" w:sz="0" w:space="0" w:color="auto"/>
                <w:bottom w:val="none" w:sz="0" w:space="0" w:color="auto"/>
                <w:right w:val="none" w:sz="0" w:space="0" w:color="auto"/>
              </w:divBdr>
            </w:div>
            <w:div w:id="173346004">
              <w:marLeft w:val="0"/>
              <w:marRight w:val="0"/>
              <w:marTop w:val="0"/>
              <w:marBottom w:val="30"/>
              <w:divBdr>
                <w:top w:val="none" w:sz="0" w:space="0" w:color="auto"/>
                <w:left w:val="none" w:sz="0" w:space="0" w:color="auto"/>
                <w:bottom w:val="none" w:sz="0" w:space="0" w:color="auto"/>
                <w:right w:val="none" w:sz="0" w:space="0" w:color="auto"/>
              </w:divBdr>
              <w:divsChild>
                <w:div w:id="1630739765">
                  <w:marLeft w:val="0"/>
                  <w:marRight w:val="0"/>
                  <w:marTop w:val="0"/>
                  <w:marBottom w:val="0"/>
                  <w:divBdr>
                    <w:top w:val="none" w:sz="0" w:space="0" w:color="auto"/>
                    <w:left w:val="none" w:sz="0" w:space="0" w:color="auto"/>
                    <w:bottom w:val="none" w:sz="0" w:space="0" w:color="auto"/>
                    <w:right w:val="none" w:sz="0" w:space="0" w:color="auto"/>
                  </w:divBdr>
                </w:div>
              </w:divsChild>
            </w:div>
            <w:div w:id="900557774">
              <w:marLeft w:val="0"/>
              <w:marRight w:val="0"/>
              <w:marTop w:val="0"/>
              <w:marBottom w:val="0"/>
              <w:divBdr>
                <w:top w:val="none" w:sz="0" w:space="0" w:color="auto"/>
                <w:left w:val="none" w:sz="0" w:space="0" w:color="auto"/>
                <w:bottom w:val="none" w:sz="0" w:space="0" w:color="auto"/>
                <w:right w:val="none" w:sz="0" w:space="0" w:color="auto"/>
              </w:divBdr>
            </w:div>
            <w:div w:id="112596896">
              <w:marLeft w:val="0"/>
              <w:marRight w:val="0"/>
              <w:marTop w:val="0"/>
              <w:marBottom w:val="30"/>
              <w:divBdr>
                <w:top w:val="none" w:sz="0" w:space="0" w:color="auto"/>
                <w:left w:val="none" w:sz="0" w:space="0" w:color="auto"/>
                <w:bottom w:val="none" w:sz="0" w:space="0" w:color="auto"/>
                <w:right w:val="none" w:sz="0" w:space="0" w:color="auto"/>
              </w:divBdr>
              <w:divsChild>
                <w:div w:id="1665468136">
                  <w:marLeft w:val="0"/>
                  <w:marRight w:val="0"/>
                  <w:marTop w:val="0"/>
                  <w:marBottom w:val="0"/>
                  <w:divBdr>
                    <w:top w:val="none" w:sz="0" w:space="0" w:color="auto"/>
                    <w:left w:val="none" w:sz="0" w:space="0" w:color="auto"/>
                    <w:bottom w:val="none" w:sz="0" w:space="0" w:color="auto"/>
                    <w:right w:val="none" w:sz="0" w:space="0" w:color="auto"/>
                  </w:divBdr>
                </w:div>
              </w:divsChild>
            </w:div>
            <w:div w:id="1991010164">
              <w:marLeft w:val="0"/>
              <w:marRight w:val="0"/>
              <w:marTop w:val="0"/>
              <w:marBottom w:val="0"/>
              <w:divBdr>
                <w:top w:val="none" w:sz="0" w:space="0" w:color="auto"/>
                <w:left w:val="none" w:sz="0" w:space="0" w:color="auto"/>
                <w:bottom w:val="none" w:sz="0" w:space="0" w:color="auto"/>
                <w:right w:val="none" w:sz="0" w:space="0" w:color="auto"/>
              </w:divBdr>
            </w:div>
            <w:div w:id="434908745">
              <w:marLeft w:val="0"/>
              <w:marRight w:val="0"/>
              <w:marTop w:val="0"/>
              <w:marBottom w:val="30"/>
              <w:divBdr>
                <w:top w:val="none" w:sz="0" w:space="0" w:color="auto"/>
                <w:left w:val="none" w:sz="0" w:space="0" w:color="auto"/>
                <w:bottom w:val="none" w:sz="0" w:space="0" w:color="auto"/>
                <w:right w:val="none" w:sz="0" w:space="0" w:color="auto"/>
              </w:divBdr>
              <w:divsChild>
                <w:div w:id="2141611459">
                  <w:marLeft w:val="0"/>
                  <w:marRight w:val="0"/>
                  <w:marTop w:val="0"/>
                  <w:marBottom w:val="0"/>
                  <w:divBdr>
                    <w:top w:val="none" w:sz="0" w:space="0" w:color="auto"/>
                    <w:left w:val="none" w:sz="0" w:space="0" w:color="auto"/>
                    <w:bottom w:val="none" w:sz="0" w:space="0" w:color="auto"/>
                    <w:right w:val="none" w:sz="0" w:space="0" w:color="auto"/>
                  </w:divBdr>
                </w:div>
              </w:divsChild>
            </w:div>
            <w:div w:id="1030491128">
              <w:marLeft w:val="0"/>
              <w:marRight w:val="0"/>
              <w:marTop w:val="0"/>
              <w:marBottom w:val="0"/>
              <w:divBdr>
                <w:top w:val="none" w:sz="0" w:space="0" w:color="auto"/>
                <w:left w:val="none" w:sz="0" w:space="0" w:color="auto"/>
                <w:bottom w:val="none" w:sz="0" w:space="0" w:color="auto"/>
                <w:right w:val="none" w:sz="0" w:space="0" w:color="auto"/>
              </w:divBdr>
            </w:div>
            <w:div w:id="1645313880">
              <w:marLeft w:val="0"/>
              <w:marRight w:val="0"/>
              <w:marTop w:val="0"/>
              <w:marBottom w:val="30"/>
              <w:divBdr>
                <w:top w:val="none" w:sz="0" w:space="0" w:color="auto"/>
                <w:left w:val="none" w:sz="0" w:space="0" w:color="auto"/>
                <w:bottom w:val="none" w:sz="0" w:space="0" w:color="auto"/>
                <w:right w:val="none" w:sz="0" w:space="0" w:color="auto"/>
              </w:divBdr>
              <w:divsChild>
                <w:div w:id="988367629">
                  <w:marLeft w:val="0"/>
                  <w:marRight w:val="0"/>
                  <w:marTop w:val="0"/>
                  <w:marBottom w:val="0"/>
                  <w:divBdr>
                    <w:top w:val="none" w:sz="0" w:space="0" w:color="auto"/>
                    <w:left w:val="none" w:sz="0" w:space="0" w:color="auto"/>
                    <w:bottom w:val="none" w:sz="0" w:space="0" w:color="auto"/>
                    <w:right w:val="none" w:sz="0" w:space="0" w:color="auto"/>
                  </w:divBdr>
                </w:div>
              </w:divsChild>
            </w:div>
            <w:div w:id="1953701417">
              <w:marLeft w:val="0"/>
              <w:marRight w:val="0"/>
              <w:marTop w:val="0"/>
              <w:marBottom w:val="0"/>
              <w:divBdr>
                <w:top w:val="none" w:sz="0" w:space="0" w:color="auto"/>
                <w:left w:val="none" w:sz="0" w:space="0" w:color="auto"/>
                <w:bottom w:val="none" w:sz="0" w:space="0" w:color="auto"/>
                <w:right w:val="none" w:sz="0" w:space="0" w:color="auto"/>
              </w:divBdr>
            </w:div>
            <w:div w:id="1400404264">
              <w:marLeft w:val="0"/>
              <w:marRight w:val="0"/>
              <w:marTop w:val="0"/>
              <w:marBottom w:val="30"/>
              <w:divBdr>
                <w:top w:val="none" w:sz="0" w:space="0" w:color="auto"/>
                <w:left w:val="none" w:sz="0" w:space="0" w:color="auto"/>
                <w:bottom w:val="none" w:sz="0" w:space="0" w:color="auto"/>
                <w:right w:val="none" w:sz="0" w:space="0" w:color="auto"/>
              </w:divBdr>
              <w:divsChild>
                <w:div w:id="337542185">
                  <w:marLeft w:val="0"/>
                  <w:marRight w:val="0"/>
                  <w:marTop w:val="0"/>
                  <w:marBottom w:val="0"/>
                  <w:divBdr>
                    <w:top w:val="none" w:sz="0" w:space="0" w:color="auto"/>
                    <w:left w:val="none" w:sz="0" w:space="0" w:color="auto"/>
                    <w:bottom w:val="none" w:sz="0" w:space="0" w:color="auto"/>
                    <w:right w:val="none" w:sz="0" w:space="0" w:color="auto"/>
                  </w:divBdr>
                </w:div>
              </w:divsChild>
            </w:div>
            <w:div w:id="835807616">
              <w:marLeft w:val="0"/>
              <w:marRight w:val="0"/>
              <w:marTop w:val="0"/>
              <w:marBottom w:val="0"/>
              <w:divBdr>
                <w:top w:val="none" w:sz="0" w:space="0" w:color="auto"/>
                <w:left w:val="none" w:sz="0" w:space="0" w:color="auto"/>
                <w:bottom w:val="none" w:sz="0" w:space="0" w:color="auto"/>
                <w:right w:val="none" w:sz="0" w:space="0" w:color="auto"/>
              </w:divBdr>
            </w:div>
            <w:div w:id="1660577274">
              <w:marLeft w:val="0"/>
              <w:marRight w:val="0"/>
              <w:marTop w:val="0"/>
              <w:marBottom w:val="30"/>
              <w:divBdr>
                <w:top w:val="none" w:sz="0" w:space="0" w:color="auto"/>
                <w:left w:val="none" w:sz="0" w:space="0" w:color="auto"/>
                <w:bottom w:val="none" w:sz="0" w:space="0" w:color="auto"/>
                <w:right w:val="none" w:sz="0" w:space="0" w:color="auto"/>
              </w:divBdr>
              <w:divsChild>
                <w:div w:id="2094079948">
                  <w:marLeft w:val="0"/>
                  <w:marRight w:val="0"/>
                  <w:marTop w:val="0"/>
                  <w:marBottom w:val="0"/>
                  <w:divBdr>
                    <w:top w:val="none" w:sz="0" w:space="0" w:color="auto"/>
                    <w:left w:val="none" w:sz="0" w:space="0" w:color="auto"/>
                    <w:bottom w:val="none" w:sz="0" w:space="0" w:color="auto"/>
                    <w:right w:val="none" w:sz="0" w:space="0" w:color="auto"/>
                  </w:divBdr>
                </w:div>
              </w:divsChild>
            </w:div>
            <w:div w:id="1110854856">
              <w:marLeft w:val="0"/>
              <w:marRight w:val="0"/>
              <w:marTop w:val="0"/>
              <w:marBottom w:val="0"/>
              <w:divBdr>
                <w:top w:val="none" w:sz="0" w:space="0" w:color="auto"/>
                <w:left w:val="none" w:sz="0" w:space="0" w:color="auto"/>
                <w:bottom w:val="none" w:sz="0" w:space="0" w:color="auto"/>
                <w:right w:val="none" w:sz="0" w:space="0" w:color="auto"/>
              </w:divBdr>
            </w:div>
            <w:div w:id="1700281669">
              <w:marLeft w:val="0"/>
              <w:marRight w:val="0"/>
              <w:marTop w:val="0"/>
              <w:marBottom w:val="30"/>
              <w:divBdr>
                <w:top w:val="none" w:sz="0" w:space="0" w:color="auto"/>
                <w:left w:val="none" w:sz="0" w:space="0" w:color="auto"/>
                <w:bottom w:val="none" w:sz="0" w:space="0" w:color="auto"/>
                <w:right w:val="none" w:sz="0" w:space="0" w:color="auto"/>
              </w:divBdr>
              <w:divsChild>
                <w:div w:id="1032876923">
                  <w:marLeft w:val="0"/>
                  <w:marRight w:val="0"/>
                  <w:marTop w:val="0"/>
                  <w:marBottom w:val="0"/>
                  <w:divBdr>
                    <w:top w:val="none" w:sz="0" w:space="0" w:color="auto"/>
                    <w:left w:val="none" w:sz="0" w:space="0" w:color="auto"/>
                    <w:bottom w:val="none" w:sz="0" w:space="0" w:color="auto"/>
                    <w:right w:val="none" w:sz="0" w:space="0" w:color="auto"/>
                  </w:divBdr>
                </w:div>
              </w:divsChild>
            </w:div>
            <w:div w:id="6648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231">
      <w:bodyDiv w:val="1"/>
      <w:marLeft w:val="0"/>
      <w:marRight w:val="0"/>
      <w:marTop w:val="0"/>
      <w:marBottom w:val="0"/>
      <w:divBdr>
        <w:top w:val="none" w:sz="0" w:space="0" w:color="auto"/>
        <w:left w:val="none" w:sz="0" w:space="0" w:color="auto"/>
        <w:bottom w:val="none" w:sz="0" w:space="0" w:color="auto"/>
        <w:right w:val="none" w:sz="0" w:space="0" w:color="auto"/>
      </w:divBdr>
      <w:divsChild>
        <w:div w:id="830095221">
          <w:marLeft w:val="0"/>
          <w:marRight w:val="0"/>
          <w:marTop w:val="0"/>
          <w:marBottom w:val="30"/>
          <w:divBdr>
            <w:top w:val="none" w:sz="0" w:space="0" w:color="auto"/>
            <w:left w:val="none" w:sz="0" w:space="0" w:color="auto"/>
            <w:bottom w:val="none" w:sz="0" w:space="0" w:color="auto"/>
            <w:right w:val="none" w:sz="0" w:space="0" w:color="auto"/>
          </w:divBdr>
          <w:divsChild>
            <w:div w:id="16295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160">
      <w:bodyDiv w:val="1"/>
      <w:marLeft w:val="0"/>
      <w:marRight w:val="0"/>
      <w:marTop w:val="0"/>
      <w:marBottom w:val="0"/>
      <w:divBdr>
        <w:top w:val="none" w:sz="0" w:space="0" w:color="auto"/>
        <w:left w:val="none" w:sz="0" w:space="0" w:color="auto"/>
        <w:bottom w:val="none" w:sz="0" w:space="0" w:color="auto"/>
        <w:right w:val="none" w:sz="0" w:space="0" w:color="auto"/>
      </w:divBdr>
      <w:divsChild>
        <w:div w:id="2029061500">
          <w:marLeft w:val="0"/>
          <w:marRight w:val="480"/>
          <w:marTop w:val="0"/>
          <w:marBottom w:val="0"/>
          <w:divBdr>
            <w:top w:val="none" w:sz="0" w:space="0" w:color="auto"/>
            <w:left w:val="none" w:sz="0" w:space="0" w:color="auto"/>
            <w:bottom w:val="none" w:sz="0" w:space="0" w:color="auto"/>
            <w:right w:val="none" w:sz="0" w:space="0" w:color="auto"/>
          </w:divBdr>
        </w:div>
        <w:div w:id="1810779248">
          <w:marLeft w:val="0"/>
          <w:marRight w:val="480"/>
          <w:marTop w:val="0"/>
          <w:marBottom w:val="0"/>
          <w:divBdr>
            <w:top w:val="none" w:sz="0" w:space="0" w:color="auto"/>
            <w:left w:val="none" w:sz="0" w:space="0" w:color="auto"/>
            <w:bottom w:val="none" w:sz="0" w:space="0" w:color="auto"/>
            <w:right w:val="none" w:sz="0" w:space="0" w:color="auto"/>
          </w:divBdr>
        </w:div>
        <w:div w:id="307826350">
          <w:marLeft w:val="0"/>
          <w:marRight w:val="480"/>
          <w:marTop w:val="0"/>
          <w:marBottom w:val="0"/>
          <w:divBdr>
            <w:top w:val="none" w:sz="0" w:space="0" w:color="auto"/>
            <w:left w:val="none" w:sz="0" w:space="0" w:color="auto"/>
            <w:bottom w:val="none" w:sz="0" w:space="0" w:color="auto"/>
            <w:right w:val="none" w:sz="0" w:space="0" w:color="auto"/>
          </w:divBdr>
        </w:div>
        <w:div w:id="1211528024">
          <w:marLeft w:val="0"/>
          <w:marRight w:val="480"/>
          <w:marTop w:val="0"/>
          <w:marBottom w:val="0"/>
          <w:divBdr>
            <w:top w:val="none" w:sz="0" w:space="0" w:color="auto"/>
            <w:left w:val="none" w:sz="0" w:space="0" w:color="auto"/>
            <w:bottom w:val="none" w:sz="0" w:space="0" w:color="auto"/>
            <w:right w:val="none" w:sz="0" w:space="0" w:color="auto"/>
          </w:divBdr>
        </w:div>
      </w:divsChild>
    </w:div>
    <w:div w:id="497423292">
      <w:bodyDiv w:val="1"/>
      <w:marLeft w:val="0"/>
      <w:marRight w:val="0"/>
      <w:marTop w:val="0"/>
      <w:marBottom w:val="0"/>
      <w:divBdr>
        <w:top w:val="none" w:sz="0" w:space="0" w:color="auto"/>
        <w:left w:val="none" w:sz="0" w:space="0" w:color="auto"/>
        <w:bottom w:val="none" w:sz="0" w:space="0" w:color="auto"/>
        <w:right w:val="none" w:sz="0" w:space="0" w:color="auto"/>
      </w:divBdr>
      <w:divsChild>
        <w:div w:id="689572568">
          <w:marLeft w:val="0"/>
          <w:marRight w:val="0"/>
          <w:marTop w:val="0"/>
          <w:marBottom w:val="0"/>
          <w:divBdr>
            <w:top w:val="none" w:sz="0" w:space="0" w:color="auto"/>
            <w:left w:val="none" w:sz="0" w:space="0" w:color="auto"/>
            <w:bottom w:val="none" w:sz="0" w:space="0" w:color="auto"/>
            <w:right w:val="none" w:sz="0" w:space="0" w:color="auto"/>
          </w:divBdr>
        </w:div>
      </w:divsChild>
    </w:div>
    <w:div w:id="617683687">
      <w:bodyDiv w:val="1"/>
      <w:marLeft w:val="0"/>
      <w:marRight w:val="0"/>
      <w:marTop w:val="0"/>
      <w:marBottom w:val="0"/>
      <w:divBdr>
        <w:top w:val="none" w:sz="0" w:space="0" w:color="auto"/>
        <w:left w:val="none" w:sz="0" w:space="0" w:color="auto"/>
        <w:bottom w:val="none" w:sz="0" w:space="0" w:color="auto"/>
        <w:right w:val="none" w:sz="0" w:space="0" w:color="auto"/>
      </w:divBdr>
      <w:divsChild>
        <w:div w:id="344208565">
          <w:marLeft w:val="0"/>
          <w:marRight w:val="0"/>
          <w:marTop w:val="0"/>
          <w:marBottom w:val="0"/>
          <w:divBdr>
            <w:top w:val="none" w:sz="0" w:space="0" w:color="auto"/>
            <w:left w:val="none" w:sz="0" w:space="0" w:color="auto"/>
            <w:bottom w:val="none" w:sz="0" w:space="0" w:color="auto"/>
            <w:right w:val="none" w:sz="0" w:space="0" w:color="auto"/>
          </w:divBdr>
        </w:div>
      </w:divsChild>
    </w:div>
    <w:div w:id="643395548">
      <w:bodyDiv w:val="1"/>
      <w:marLeft w:val="0"/>
      <w:marRight w:val="0"/>
      <w:marTop w:val="0"/>
      <w:marBottom w:val="0"/>
      <w:divBdr>
        <w:top w:val="none" w:sz="0" w:space="0" w:color="auto"/>
        <w:left w:val="none" w:sz="0" w:space="0" w:color="auto"/>
        <w:bottom w:val="none" w:sz="0" w:space="0" w:color="auto"/>
        <w:right w:val="none" w:sz="0" w:space="0" w:color="auto"/>
      </w:divBdr>
      <w:divsChild>
        <w:div w:id="742293480">
          <w:marLeft w:val="0"/>
          <w:marRight w:val="0"/>
          <w:marTop w:val="0"/>
          <w:marBottom w:val="0"/>
          <w:divBdr>
            <w:top w:val="none" w:sz="0" w:space="0" w:color="auto"/>
            <w:left w:val="none" w:sz="0" w:space="0" w:color="auto"/>
            <w:bottom w:val="none" w:sz="0" w:space="0" w:color="auto"/>
            <w:right w:val="none" w:sz="0" w:space="0" w:color="auto"/>
          </w:divBdr>
        </w:div>
      </w:divsChild>
    </w:div>
    <w:div w:id="708186068">
      <w:bodyDiv w:val="1"/>
      <w:marLeft w:val="0"/>
      <w:marRight w:val="0"/>
      <w:marTop w:val="0"/>
      <w:marBottom w:val="0"/>
      <w:divBdr>
        <w:top w:val="none" w:sz="0" w:space="0" w:color="auto"/>
        <w:left w:val="none" w:sz="0" w:space="0" w:color="auto"/>
        <w:bottom w:val="none" w:sz="0" w:space="0" w:color="auto"/>
        <w:right w:val="none" w:sz="0" w:space="0" w:color="auto"/>
      </w:divBdr>
    </w:div>
    <w:div w:id="740102256">
      <w:bodyDiv w:val="1"/>
      <w:marLeft w:val="0"/>
      <w:marRight w:val="0"/>
      <w:marTop w:val="0"/>
      <w:marBottom w:val="0"/>
      <w:divBdr>
        <w:top w:val="none" w:sz="0" w:space="0" w:color="auto"/>
        <w:left w:val="none" w:sz="0" w:space="0" w:color="auto"/>
        <w:bottom w:val="none" w:sz="0" w:space="0" w:color="auto"/>
        <w:right w:val="none" w:sz="0" w:space="0" w:color="auto"/>
      </w:divBdr>
      <w:divsChild>
        <w:div w:id="2051764029">
          <w:marLeft w:val="0"/>
          <w:marRight w:val="0"/>
          <w:marTop w:val="0"/>
          <w:marBottom w:val="30"/>
          <w:divBdr>
            <w:top w:val="none" w:sz="0" w:space="0" w:color="auto"/>
            <w:left w:val="none" w:sz="0" w:space="0" w:color="auto"/>
            <w:bottom w:val="none" w:sz="0" w:space="0" w:color="auto"/>
            <w:right w:val="none" w:sz="0" w:space="0" w:color="auto"/>
          </w:divBdr>
          <w:divsChild>
            <w:div w:id="113059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6042">
      <w:bodyDiv w:val="1"/>
      <w:marLeft w:val="0"/>
      <w:marRight w:val="0"/>
      <w:marTop w:val="0"/>
      <w:marBottom w:val="0"/>
      <w:divBdr>
        <w:top w:val="none" w:sz="0" w:space="0" w:color="auto"/>
        <w:left w:val="none" w:sz="0" w:space="0" w:color="auto"/>
        <w:bottom w:val="none" w:sz="0" w:space="0" w:color="auto"/>
        <w:right w:val="none" w:sz="0" w:space="0" w:color="auto"/>
      </w:divBdr>
      <w:divsChild>
        <w:div w:id="1488402013">
          <w:marLeft w:val="0"/>
          <w:marRight w:val="0"/>
          <w:marTop w:val="0"/>
          <w:marBottom w:val="30"/>
          <w:divBdr>
            <w:top w:val="none" w:sz="0" w:space="0" w:color="auto"/>
            <w:left w:val="none" w:sz="0" w:space="0" w:color="auto"/>
            <w:bottom w:val="none" w:sz="0" w:space="0" w:color="auto"/>
            <w:right w:val="none" w:sz="0" w:space="0" w:color="auto"/>
          </w:divBdr>
          <w:divsChild>
            <w:div w:id="2446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1969">
      <w:bodyDiv w:val="1"/>
      <w:marLeft w:val="0"/>
      <w:marRight w:val="0"/>
      <w:marTop w:val="0"/>
      <w:marBottom w:val="0"/>
      <w:divBdr>
        <w:top w:val="none" w:sz="0" w:space="0" w:color="auto"/>
        <w:left w:val="none" w:sz="0" w:space="0" w:color="auto"/>
        <w:bottom w:val="none" w:sz="0" w:space="0" w:color="auto"/>
        <w:right w:val="none" w:sz="0" w:space="0" w:color="auto"/>
      </w:divBdr>
      <w:divsChild>
        <w:div w:id="1288004796">
          <w:marLeft w:val="0"/>
          <w:marRight w:val="0"/>
          <w:marTop w:val="0"/>
          <w:marBottom w:val="30"/>
          <w:divBdr>
            <w:top w:val="none" w:sz="0" w:space="0" w:color="auto"/>
            <w:left w:val="none" w:sz="0" w:space="0" w:color="auto"/>
            <w:bottom w:val="none" w:sz="0" w:space="0" w:color="auto"/>
            <w:right w:val="none" w:sz="0" w:space="0" w:color="auto"/>
          </w:divBdr>
          <w:divsChild>
            <w:div w:id="9162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6177">
      <w:bodyDiv w:val="1"/>
      <w:marLeft w:val="0"/>
      <w:marRight w:val="0"/>
      <w:marTop w:val="0"/>
      <w:marBottom w:val="0"/>
      <w:divBdr>
        <w:top w:val="none" w:sz="0" w:space="0" w:color="auto"/>
        <w:left w:val="none" w:sz="0" w:space="0" w:color="auto"/>
        <w:bottom w:val="none" w:sz="0" w:space="0" w:color="auto"/>
        <w:right w:val="none" w:sz="0" w:space="0" w:color="auto"/>
      </w:divBdr>
      <w:divsChild>
        <w:div w:id="2101096747">
          <w:marLeft w:val="0"/>
          <w:marRight w:val="0"/>
          <w:marTop w:val="0"/>
          <w:marBottom w:val="0"/>
          <w:divBdr>
            <w:top w:val="none" w:sz="0" w:space="0" w:color="auto"/>
            <w:left w:val="none" w:sz="0" w:space="0" w:color="auto"/>
            <w:bottom w:val="none" w:sz="0" w:space="0" w:color="auto"/>
            <w:right w:val="none" w:sz="0" w:space="0" w:color="auto"/>
          </w:divBdr>
        </w:div>
      </w:divsChild>
    </w:div>
    <w:div w:id="1252200946">
      <w:bodyDiv w:val="1"/>
      <w:marLeft w:val="0"/>
      <w:marRight w:val="0"/>
      <w:marTop w:val="0"/>
      <w:marBottom w:val="0"/>
      <w:divBdr>
        <w:top w:val="none" w:sz="0" w:space="0" w:color="auto"/>
        <w:left w:val="none" w:sz="0" w:space="0" w:color="auto"/>
        <w:bottom w:val="none" w:sz="0" w:space="0" w:color="auto"/>
        <w:right w:val="none" w:sz="0" w:space="0" w:color="auto"/>
      </w:divBdr>
      <w:divsChild>
        <w:div w:id="1213226758">
          <w:marLeft w:val="0"/>
          <w:marRight w:val="0"/>
          <w:marTop w:val="0"/>
          <w:marBottom w:val="0"/>
          <w:divBdr>
            <w:top w:val="none" w:sz="0" w:space="0" w:color="auto"/>
            <w:left w:val="none" w:sz="0" w:space="0" w:color="auto"/>
            <w:bottom w:val="single" w:sz="6" w:space="0" w:color="DBDBDB"/>
            <w:right w:val="none" w:sz="0" w:space="0" w:color="auto"/>
          </w:divBdr>
          <w:divsChild>
            <w:div w:id="1072657278">
              <w:marLeft w:val="0"/>
              <w:marRight w:val="0"/>
              <w:marTop w:val="0"/>
              <w:marBottom w:val="0"/>
              <w:divBdr>
                <w:top w:val="none" w:sz="0" w:space="0" w:color="auto"/>
                <w:left w:val="none" w:sz="0" w:space="0" w:color="auto"/>
                <w:bottom w:val="none" w:sz="0" w:space="0" w:color="auto"/>
                <w:right w:val="none" w:sz="0" w:space="0" w:color="auto"/>
              </w:divBdr>
            </w:div>
          </w:divsChild>
        </w:div>
        <w:div w:id="2064020580">
          <w:marLeft w:val="0"/>
          <w:marRight w:val="0"/>
          <w:marTop w:val="0"/>
          <w:marBottom w:val="0"/>
          <w:divBdr>
            <w:top w:val="none" w:sz="0" w:space="0" w:color="auto"/>
            <w:left w:val="none" w:sz="0" w:space="0" w:color="auto"/>
            <w:bottom w:val="none" w:sz="0" w:space="0" w:color="auto"/>
            <w:right w:val="none" w:sz="0" w:space="0" w:color="auto"/>
          </w:divBdr>
          <w:divsChild>
            <w:div w:id="1634863876">
              <w:marLeft w:val="0"/>
              <w:marRight w:val="0"/>
              <w:marTop w:val="0"/>
              <w:marBottom w:val="0"/>
              <w:divBdr>
                <w:top w:val="none" w:sz="0" w:space="0" w:color="auto"/>
                <w:left w:val="none" w:sz="0" w:space="0" w:color="auto"/>
                <w:bottom w:val="single" w:sz="6" w:space="0" w:color="DBDBDB"/>
                <w:right w:val="none" w:sz="0" w:space="0" w:color="auto"/>
              </w:divBdr>
              <w:divsChild>
                <w:div w:id="105657615">
                  <w:marLeft w:val="240"/>
                  <w:marRight w:val="240"/>
                  <w:marTop w:val="240"/>
                  <w:marBottom w:val="240"/>
                  <w:divBdr>
                    <w:top w:val="none" w:sz="0" w:space="0" w:color="auto"/>
                    <w:left w:val="none" w:sz="0" w:space="0" w:color="auto"/>
                    <w:bottom w:val="none" w:sz="0" w:space="0" w:color="auto"/>
                    <w:right w:val="none" w:sz="0" w:space="0" w:color="auto"/>
                  </w:divBdr>
                </w:div>
                <w:div w:id="659887061">
                  <w:marLeft w:val="240"/>
                  <w:marRight w:val="0"/>
                  <w:marTop w:val="0"/>
                  <w:marBottom w:val="240"/>
                  <w:divBdr>
                    <w:top w:val="none" w:sz="0" w:space="0" w:color="auto"/>
                    <w:left w:val="none" w:sz="0" w:space="0" w:color="auto"/>
                    <w:bottom w:val="none" w:sz="0" w:space="0" w:color="auto"/>
                    <w:right w:val="none" w:sz="0" w:space="0" w:color="auto"/>
                  </w:divBdr>
                </w:div>
              </w:divsChild>
            </w:div>
            <w:div w:id="1784500373">
              <w:marLeft w:val="0"/>
              <w:marRight w:val="0"/>
              <w:marTop w:val="0"/>
              <w:marBottom w:val="0"/>
              <w:divBdr>
                <w:top w:val="none" w:sz="0" w:space="0" w:color="auto"/>
                <w:left w:val="none" w:sz="0" w:space="0" w:color="auto"/>
                <w:bottom w:val="single" w:sz="6" w:space="0" w:color="DBDBDB"/>
                <w:right w:val="none" w:sz="0" w:space="0" w:color="auto"/>
              </w:divBdr>
              <w:divsChild>
                <w:div w:id="389154484">
                  <w:marLeft w:val="240"/>
                  <w:marRight w:val="240"/>
                  <w:marTop w:val="240"/>
                  <w:marBottom w:val="240"/>
                  <w:divBdr>
                    <w:top w:val="none" w:sz="0" w:space="0" w:color="auto"/>
                    <w:left w:val="none" w:sz="0" w:space="0" w:color="auto"/>
                    <w:bottom w:val="none" w:sz="0" w:space="0" w:color="auto"/>
                    <w:right w:val="none" w:sz="0" w:space="0" w:color="auto"/>
                  </w:divBdr>
                </w:div>
                <w:div w:id="756946655">
                  <w:marLeft w:val="240"/>
                  <w:marRight w:val="0"/>
                  <w:marTop w:val="0"/>
                  <w:marBottom w:val="240"/>
                  <w:divBdr>
                    <w:top w:val="none" w:sz="0" w:space="0" w:color="auto"/>
                    <w:left w:val="none" w:sz="0" w:space="0" w:color="auto"/>
                    <w:bottom w:val="none" w:sz="0" w:space="0" w:color="auto"/>
                    <w:right w:val="none" w:sz="0" w:space="0" w:color="auto"/>
                  </w:divBdr>
                </w:div>
              </w:divsChild>
            </w:div>
            <w:div w:id="1434936216">
              <w:marLeft w:val="0"/>
              <w:marRight w:val="0"/>
              <w:marTop w:val="0"/>
              <w:marBottom w:val="0"/>
              <w:divBdr>
                <w:top w:val="none" w:sz="0" w:space="0" w:color="auto"/>
                <w:left w:val="none" w:sz="0" w:space="0" w:color="auto"/>
                <w:bottom w:val="single" w:sz="6" w:space="0" w:color="DBDBDB"/>
                <w:right w:val="none" w:sz="0" w:space="0" w:color="auto"/>
              </w:divBdr>
              <w:divsChild>
                <w:div w:id="1981224199">
                  <w:marLeft w:val="240"/>
                  <w:marRight w:val="240"/>
                  <w:marTop w:val="240"/>
                  <w:marBottom w:val="240"/>
                  <w:divBdr>
                    <w:top w:val="none" w:sz="0" w:space="0" w:color="auto"/>
                    <w:left w:val="none" w:sz="0" w:space="0" w:color="auto"/>
                    <w:bottom w:val="none" w:sz="0" w:space="0" w:color="auto"/>
                    <w:right w:val="none" w:sz="0" w:space="0" w:color="auto"/>
                  </w:divBdr>
                </w:div>
                <w:div w:id="1061101809">
                  <w:marLeft w:val="240"/>
                  <w:marRight w:val="0"/>
                  <w:marTop w:val="0"/>
                  <w:marBottom w:val="240"/>
                  <w:divBdr>
                    <w:top w:val="none" w:sz="0" w:space="0" w:color="auto"/>
                    <w:left w:val="none" w:sz="0" w:space="0" w:color="auto"/>
                    <w:bottom w:val="none" w:sz="0" w:space="0" w:color="auto"/>
                    <w:right w:val="none" w:sz="0" w:space="0" w:color="auto"/>
                  </w:divBdr>
                </w:div>
              </w:divsChild>
            </w:div>
            <w:div w:id="1739089833">
              <w:marLeft w:val="0"/>
              <w:marRight w:val="0"/>
              <w:marTop w:val="0"/>
              <w:marBottom w:val="0"/>
              <w:divBdr>
                <w:top w:val="none" w:sz="0" w:space="0" w:color="auto"/>
                <w:left w:val="none" w:sz="0" w:space="0" w:color="auto"/>
                <w:bottom w:val="single" w:sz="6" w:space="0" w:color="DBDBDB"/>
                <w:right w:val="none" w:sz="0" w:space="0" w:color="auto"/>
              </w:divBdr>
              <w:divsChild>
                <w:div w:id="1477793165">
                  <w:marLeft w:val="240"/>
                  <w:marRight w:val="240"/>
                  <w:marTop w:val="240"/>
                  <w:marBottom w:val="240"/>
                  <w:divBdr>
                    <w:top w:val="none" w:sz="0" w:space="0" w:color="auto"/>
                    <w:left w:val="none" w:sz="0" w:space="0" w:color="auto"/>
                    <w:bottom w:val="none" w:sz="0" w:space="0" w:color="auto"/>
                    <w:right w:val="none" w:sz="0" w:space="0" w:color="auto"/>
                  </w:divBdr>
                </w:div>
                <w:div w:id="340858864">
                  <w:marLeft w:val="240"/>
                  <w:marRight w:val="0"/>
                  <w:marTop w:val="0"/>
                  <w:marBottom w:val="240"/>
                  <w:divBdr>
                    <w:top w:val="none" w:sz="0" w:space="0" w:color="auto"/>
                    <w:left w:val="none" w:sz="0" w:space="0" w:color="auto"/>
                    <w:bottom w:val="none" w:sz="0" w:space="0" w:color="auto"/>
                    <w:right w:val="none" w:sz="0" w:space="0" w:color="auto"/>
                  </w:divBdr>
                </w:div>
              </w:divsChild>
            </w:div>
            <w:div w:id="2092316041">
              <w:marLeft w:val="0"/>
              <w:marRight w:val="0"/>
              <w:marTop w:val="0"/>
              <w:marBottom w:val="0"/>
              <w:divBdr>
                <w:top w:val="none" w:sz="0" w:space="0" w:color="auto"/>
                <w:left w:val="none" w:sz="0" w:space="0" w:color="auto"/>
                <w:bottom w:val="single" w:sz="6" w:space="0" w:color="DBDBDB"/>
                <w:right w:val="none" w:sz="0" w:space="0" w:color="auto"/>
              </w:divBdr>
              <w:divsChild>
                <w:div w:id="1464998445">
                  <w:marLeft w:val="240"/>
                  <w:marRight w:val="240"/>
                  <w:marTop w:val="240"/>
                  <w:marBottom w:val="240"/>
                  <w:divBdr>
                    <w:top w:val="none" w:sz="0" w:space="0" w:color="auto"/>
                    <w:left w:val="none" w:sz="0" w:space="0" w:color="auto"/>
                    <w:bottom w:val="none" w:sz="0" w:space="0" w:color="auto"/>
                    <w:right w:val="none" w:sz="0" w:space="0" w:color="auto"/>
                  </w:divBdr>
                </w:div>
                <w:div w:id="859198259">
                  <w:marLeft w:val="240"/>
                  <w:marRight w:val="0"/>
                  <w:marTop w:val="0"/>
                  <w:marBottom w:val="240"/>
                  <w:divBdr>
                    <w:top w:val="none" w:sz="0" w:space="0" w:color="auto"/>
                    <w:left w:val="none" w:sz="0" w:space="0" w:color="auto"/>
                    <w:bottom w:val="none" w:sz="0" w:space="0" w:color="auto"/>
                    <w:right w:val="none" w:sz="0" w:space="0" w:color="auto"/>
                  </w:divBdr>
                </w:div>
              </w:divsChild>
            </w:div>
            <w:div w:id="785731095">
              <w:marLeft w:val="0"/>
              <w:marRight w:val="0"/>
              <w:marTop w:val="0"/>
              <w:marBottom w:val="0"/>
              <w:divBdr>
                <w:top w:val="none" w:sz="0" w:space="0" w:color="auto"/>
                <w:left w:val="none" w:sz="0" w:space="0" w:color="auto"/>
                <w:bottom w:val="single" w:sz="6" w:space="0" w:color="DBDBDB"/>
                <w:right w:val="none" w:sz="0" w:space="0" w:color="auto"/>
              </w:divBdr>
              <w:divsChild>
                <w:div w:id="1911188353">
                  <w:marLeft w:val="240"/>
                  <w:marRight w:val="240"/>
                  <w:marTop w:val="240"/>
                  <w:marBottom w:val="240"/>
                  <w:divBdr>
                    <w:top w:val="none" w:sz="0" w:space="0" w:color="auto"/>
                    <w:left w:val="none" w:sz="0" w:space="0" w:color="auto"/>
                    <w:bottom w:val="none" w:sz="0" w:space="0" w:color="auto"/>
                    <w:right w:val="none" w:sz="0" w:space="0" w:color="auto"/>
                  </w:divBdr>
                </w:div>
                <w:div w:id="1293169325">
                  <w:marLeft w:val="240"/>
                  <w:marRight w:val="0"/>
                  <w:marTop w:val="0"/>
                  <w:marBottom w:val="240"/>
                  <w:divBdr>
                    <w:top w:val="none" w:sz="0" w:space="0" w:color="auto"/>
                    <w:left w:val="none" w:sz="0" w:space="0" w:color="auto"/>
                    <w:bottom w:val="none" w:sz="0" w:space="0" w:color="auto"/>
                    <w:right w:val="none" w:sz="0" w:space="0" w:color="auto"/>
                  </w:divBdr>
                </w:div>
              </w:divsChild>
            </w:div>
            <w:div w:id="1870490431">
              <w:marLeft w:val="0"/>
              <w:marRight w:val="0"/>
              <w:marTop w:val="0"/>
              <w:marBottom w:val="0"/>
              <w:divBdr>
                <w:top w:val="none" w:sz="0" w:space="0" w:color="auto"/>
                <w:left w:val="none" w:sz="0" w:space="0" w:color="auto"/>
                <w:bottom w:val="single" w:sz="6" w:space="0" w:color="DBDBDB"/>
                <w:right w:val="none" w:sz="0" w:space="0" w:color="auto"/>
              </w:divBdr>
              <w:divsChild>
                <w:div w:id="1892692349">
                  <w:marLeft w:val="240"/>
                  <w:marRight w:val="240"/>
                  <w:marTop w:val="240"/>
                  <w:marBottom w:val="240"/>
                  <w:divBdr>
                    <w:top w:val="none" w:sz="0" w:space="0" w:color="auto"/>
                    <w:left w:val="none" w:sz="0" w:space="0" w:color="auto"/>
                    <w:bottom w:val="none" w:sz="0" w:space="0" w:color="auto"/>
                    <w:right w:val="none" w:sz="0" w:space="0" w:color="auto"/>
                  </w:divBdr>
                </w:div>
                <w:div w:id="41675010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76790621">
      <w:bodyDiv w:val="1"/>
      <w:marLeft w:val="0"/>
      <w:marRight w:val="0"/>
      <w:marTop w:val="0"/>
      <w:marBottom w:val="0"/>
      <w:divBdr>
        <w:top w:val="none" w:sz="0" w:space="0" w:color="auto"/>
        <w:left w:val="none" w:sz="0" w:space="0" w:color="auto"/>
        <w:bottom w:val="none" w:sz="0" w:space="0" w:color="auto"/>
        <w:right w:val="none" w:sz="0" w:space="0" w:color="auto"/>
      </w:divBdr>
      <w:divsChild>
        <w:div w:id="490371623">
          <w:marLeft w:val="0"/>
          <w:marRight w:val="0"/>
          <w:marTop w:val="0"/>
          <w:marBottom w:val="0"/>
          <w:divBdr>
            <w:top w:val="none" w:sz="0" w:space="0" w:color="auto"/>
            <w:left w:val="none" w:sz="0" w:space="0" w:color="auto"/>
            <w:bottom w:val="none" w:sz="0" w:space="0" w:color="auto"/>
            <w:right w:val="none" w:sz="0" w:space="0" w:color="auto"/>
          </w:divBdr>
        </w:div>
      </w:divsChild>
    </w:div>
    <w:div w:id="1314215320">
      <w:bodyDiv w:val="1"/>
      <w:marLeft w:val="0"/>
      <w:marRight w:val="0"/>
      <w:marTop w:val="0"/>
      <w:marBottom w:val="0"/>
      <w:divBdr>
        <w:top w:val="none" w:sz="0" w:space="0" w:color="auto"/>
        <w:left w:val="none" w:sz="0" w:space="0" w:color="auto"/>
        <w:bottom w:val="none" w:sz="0" w:space="0" w:color="auto"/>
        <w:right w:val="none" w:sz="0" w:space="0" w:color="auto"/>
      </w:divBdr>
      <w:divsChild>
        <w:div w:id="558857684">
          <w:marLeft w:val="0"/>
          <w:marRight w:val="0"/>
          <w:marTop w:val="0"/>
          <w:marBottom w:val="30"/>
          <w:divBdr>
            <w:top w:val="none" w:sz="0" w:space="0" w:color="auto"/>
            <w:left w:val="none" w:sz="0" w:space="0" w:color="auto"/>
            <w:bottom w:val="none" w:sz="0" w:space="0" w:color="auto"/>
            <w:right w:val="none" w:sz="0" w:space="0" w:color="auto"/>
          </w:divBdr>
          <w:divsChild>
            <w:div w:id="10878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8930">
      <w:bodyDiv w:val="1"/>
      <w:marLeft w:val="0"/>
      <w:marRight w:val="0"/>
      <w:marTop w:val="0"/>
      <w:marBottom w:val="0"/>
      <w:divBdr>
        <w:top w:val="none" w:sz="0" w:space="0" w:color="auto"/>
        <w:left w:val="none" w:sz="0" w:space="0" w:color="auto"/>
        <w:bottom w:val="none" w:sz="0" w:space="0" w:color="auto"/>
        <w:right w:val="none" w:sz="0" w:space="0" w:color="auto"/>
      </w:divBdr>
    </w:div>
    <w:div w:id="1360620073">
      <w:bodyDiv w:val="1"/>
      <w:marLeft w:val="0"/>
      <w:marRight w:val="0"/>
      <w:marTop w:val="0"/>
      <w:marBottom w:val="0"/>
      <w:divBdr>
        <w:top w:val="none" w:sz="0" w:space="0" w:color="auto"/>
        <w:left w:val="none" w:sz="0" w:space="0" w:color="auto"/>
        <w:bottom w:val="none" w:sz="0" w:space="0" w:color="auto"/>
        <w:right w:val="none" w:sz="0" w:space="0" w:color="auto"/>
      </w:divBdr>
    </w:div>
    <w:div w:id="1434327415">
      <w:bodyDiv w:val="1"/>
      <w:marLeft w:val="0"/>
      <w:marRight w:val="0"/>
      <w:marTop w:val="0"/>
      <w:marBottom w:val="0"/>
      <w:divBdr>
        <w:top w:val="none" w:sz="0" w:space="0" w:color="auto"/>
        <w:left w:val="none" w:sz="0" w:space="0" w:color="auto"/>
        <w:bottom w:val="none" w:sz="0" w:space="0" w:color="auto"/>
        <w:right w:val="none" w:sz="0" w:space="0" w:color="auto"/>
      </w:divBdr>
      <w:divsChild>
        <w:div w:id="1404982947">
          <w:marLeft w:val="0"/>
          <w:marRight w:val="480"/>
          <w:marTop w:val="0"/>
          <w:marBottom w:val="0"/>
          <w:divBdr>
            <w:top w:val="none" w:sz="0" w:space="0" w:color="auto"/>
            <w:left w:val="none" w:sz="0" w:space="0" w:color="auto"/>
            <w:bottom w:val="none" w:sz="0" w:space="0" w:color="auto"/>
            <w:right w:val="none" w:sz="0" w:space="0" w:color="auto"/>
          </w:divBdr>
        </w:div>
      </w:divsChild>
    </w:div>
    <w:div w:id="1465538218">
      <w:bodyDiv w:val="1"/>
      <w:marLeft w:val="0"/>
      <w:marRight w:val="0"/>
      <w:marTop w:val="0"/>
      <w:marBottom w:val="0"/>
      <w:divBdr>
        <w:top w:val="none" w:sz="0" w:space="0" w:color="auto"/>
        <w:left w:val="none" w:sz="0" w:space="0" w:color="auto"/>
        <w:bottom w:val="none" w:sz="0" w:space="0" w:color="auto"/>
        <w:right w:val="none" w:sz="0" w:space="0" w:color="auto"/>
      </w:divBdr>
      <w:divsChild>
        <w:div w:id="629944308">
          <w:marLeft w:val="450"/>
          <w:marRight w:val="0"/>
          <w:marTop w:val="0"/>
          <w:marBottom w:val="0"/>
          <w:divBdr>
            <w:top w:val="none" w:sz="0" w:space="0" w:color="auto"/>
            <w:left w:val="none" w:sz="0" w:space="0" w:color="auto"/>
            <w:bottom w:val="none" w:sz="0" w:space="0" w:color="auto"/>
            <w:right w:val="none" w:sz="0" w:space="0" w:color="auto"/>
          </w:divBdr>
        </w:div>
      </w:divsChild>
    </w:div>
    <w:div w:id="1469279872">
      <w:bodyDiv w:val="1"/>
      <w:marLeft w:val="0"/>
      <w:marRight w:val="0"/>
      <w:marTop w:val="0"/>
      <w:marBottom w:val="0"/>
      <w:divBdr>
        <w:top w:val="none" w:sz="0" w:space="0" w:color="auto"/>
        <w:left w:val="none" w:sz="0" w:space="0" w:color="auto"/>
        <w:bottom w:val="none" w:sz="0" w:space="0" w:color="auto"/>
        <w:right w:val="none" w:sz="0" w:space="0" w:color="auto"/>
      </w:divBdr>
      <w:divsChild>
        <w:div w:id="902060894">
          <w:marLeft w:val="0"/>
          <w:marRight w:val="0"/>
          <w:marTop w:val="0"/>
          <w:marBottom w:val="0"/>
          <w:divBdr>
            <w:top w:val="none" w:sz="0" w:space="0" w:color="auto"/>
            <w:left w:val="none" w:sz="0" w:space="0" w:color="auto"/>
            <w:bottom w:val="none" w:sz="0" w:space="0" w:color="auto"/>
            <w:right w:val="none" w:sz="0" w:space="0" w:color="auto"/>
          </w:divBdr>
        </w:div>
      </w:divsChild>
    </w:div>
    <w:div w:id="1562252153">
      <w:bodyDiv w:val="1"/>
      <w:marLeft w:val="0"/>
      <w:marRight w:val="0"/>
      <w:marTop w:val="0"/>
      <w:marBottom w:val="0"/>
      <w:divBdr>
        <w:top w:val="none" w:sz="0" w:space="0" w:color="auto"/>
        <w:left w:val="none" w:sz="0" w:space="0" w:color="auto"/>
        <w:bottom w:val="none" w:sz="0" w:space="0" w:color="auto"/>
        <w:right w:val="none" w:sz="0" w:space="0" w:color="auto"/>
      </w:divBdr>
      <w:divsChild>
        <w:div w:id="2080856393">
          <w:marLeft w:val="0"/>
          <w:marRight w:val="0"/>
          <w:marTop w:val="0"/>
          <w:marBottom w:val="0"/>
          <w:divBdr>
            <w:top w:val="none" w:sz="0" w:space="0" w:color="auto"/>
            <w:left w:val="none" w:sz="0" w:space="0" w:color="auto"/>
            <w:bottom w:val="none" w:sz="0" w:space="0" w:color="auto"/>
            <w:right w:val="none" w:sz="0" w:space="0" w:color="auto"/>
          </w:divBdr>
        </w:div>
      </w:divsChild>
    </w:div>
    <w:div w:id="1838567806">
      <w:bodyDiv w:val="1"/>
      <w:marLeft w:val="0"/>
      <w:marRight w:val="0"/>
      <w:marTop w:val="0"/>
      <w:marBottom w:val="0"/>
      <w:divBdr>
        <w:top w:val="none" w:sz="0" w:space="0" w:color="auto"/>
        <w:left w:val="none" w:sz="0" w:space="0" w:color="auto"/>
        <w:bottom w:val="none" w:sz="0" w:space="0" w:color="auto"/>
        <w:right w:val="none" w:sz="0" w:space="0" w:color="auto"/>
      </w:divBdr>
      <w:divsChild>
        <w:div w:id="1208371401">
          <w:marLeft w:val="450"/>
          <w:marRight w:val="0"/>
          <w:marTop w:val="0"/>
          <w:marBottom w:val="0"/>
          <w:divBdr>
            <w:top w:val="none" w:sz="0" w:space="0" w:color="auto"/>
            <w:left w:val="none" w:sz="0" w:space="0" w:color="auto"/>
            <w:bottom w:val="none" w:sz="0" w:space="0" w:color="auto"/>
            <w:right w:val="none" w:sz="0" w:space="0" w:color="auto"/>
          </w:divBdr>
        </w:div>
      </w:divsChild>
    </w:div>
    <w:div w:id="1840728632">
      <w:bodyDiv w:val="1"/>
      <w:marLeft w:val="0"/>
      <w:marRight w:val="0"/>
      <w:marTop w:val="0"/>
      <w:marBottom w:val="0"/>
      <w:divBdr>
        <w:top w:val="none" w:sz="0" w:space="0" w:color="auto"/>
        <w:left w:val="none" w:sz="0" w:space="0" w:color="auto"/>
        <w:bottom w:val="none" w:sz="0" w:space="0" w:color="auto"/>
        <w:right w:val="none" w:sz="0" w:space="0" w:color="auto"/>
      </w:divBdr>
      <w:divsChild>
        <w:div w:id="661549557">
          <w:marLeft w:val="0"/>
          <w:marRight w:val="0"/>
          <w:marTop w:val="0"/>
          <w:marBottom w:val="0"/>
          <w:divBdr>
            <w:top w:val="none" w:sz="0" w:space="0" w:color="auto"/>
            <w:left w:val="none" w:sz="0" w:space="0" w:color="auto"/>
            <w:bottom w:val="none" w:sz="0" w:space="0" w:color="auto"/>
            <w:right w:val="none" w:sz="0" w:space="0" w:color="auto"/>
          </w:divBdr>
        </w:div>
      </w:divsChild>
    </w:div>
    <w:div w:id="1878276553">
      <w:bodyDiv w:val="1"/>
      <w:marLeft w:val="0"/>
      <w:marRight w:val="0"/>
      <w:marTop w:val="0"/>
      <w:marBottom w:val="0"/>
      <w:divBdr>
        <w:top w:val="none" w:sz="0" w:space="0" w:color="auto"/>
        <w:left w:val="none" w:sz="0" w:space="0" w:color="auto"/>
        <w:bottom w:val="none" w:sz="0" w:space="0" w:color="auto"/>
        <w:right w:val="none" w:sz="0" w:space="0" w:color="auto"/>
      </w:divBdr>
      <w:divsChild>
        <w:div w:id="1101799967">
          <w:marLeft w:val="450"/>
          <w:marRight w:val="0"/>
          <w:marTop w:val="0"/>
          <w:marBottom w:val="0"/>
          <w:divBdr>
            <w:top w:val="none" w:sz="0" w:space="0" w:color="auto"/>
            <w:left w:val="none" w:sz="0" w:space="0" w:color="auto"/>
            <w:bottom w:val="none" w:sz="0" w:space="0" w:color="auto"/>
            <w:right w:val="none" w:sz="0" w:space="0" w:color="auto"/>
          </w:divBdr>
        </w:div>
      </w:divsChild>
    </w:div>
    <w:div w:id="1954241965">
      <w:bodyDiv w:val="1"/>
      <w:marLeft w:val="0"/>
      <w:marRight w:val="0"/>
      <w:marTop w:val="0"/>
      <w:marBottom w:val="0"/>
      <w:divBdr>
        <w:top w:val="none" w:sz="0" w:space="0" w:color="auto"/>
        <w:left w:val="none" w:sz="0" w:space="0" w:color="auto"/>
        <w:bottom w:val="none" w:sz="0" w:space="0" w:color="auto"/>
        <w:right w:val="none" w:sz="0" w:space="0" w:color="auto"/>
      </w:divBdr>
      <w:divsChild>
        <w:div w:id="407850816">
          <w:marLeft w:val="0"/>
          <w:marRight w:val="0"/>
          <w:marTop w:val="0"/>
          <w:marBottom w:val="30"/>
          <w:divBdr>
            <w:top w:val="none" w:sz="0" w:space="0" w:color="auto"/>
            <w:left w:val="none" w:sz="0" w:space="0" w:color="auto"/>
            <w:bottom w:val="none" w:sz="0" w:space="0" w:color="auto"/>
            <w:right w:val="none" w:sz="0" w:space="0" w:color="auto"/>
          </w:divBdr>
          <w:divsChild>
            <w:div w:id="10553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950">
      <w:bodyDiv w:val="1"/>
      <w:marLeft w:val="0"/>
      <w:marRight w:val="0"/>
      <w:marTop w:val="0"/>
      <w:marBottom w:val="0"/>
      <w:divBdr>
        <w:top w:val="none" w:sz="0" w:space="0" w:color="auto"/>
        <w:left w:val="none" w:sz="0" w:space="0" w:color="auto"/>
        <w:bottom w:val="none" w:sz="0" w:space="0" w:color="auto"/>
        <w:right w:val="none" w:sz="0" w:space="0" w:color="auto"/>
      </w:divBdr>
    </w:div>
    <w:div w:id="2030056805">
      <w:bodyDiv w:val="1"/>
      <w:marLeft w:val="0"/>
      <w:marRight w:val="0"/>
      <w:marTop w:val="0"/>
      <w:marBottom w:val="0"/>
      <w:divBdr>
        <w:top w:val="none" w:sz="0" w:space="0" w:color="auto"/>
        <w:left w:val="none" w:sz="0" w:space="0" w:color="auto"/>
        <w:bottom w:val="none" w:sz="0" w:space="0" w:color="auto"/>
        <w:right w:val="none" w:sz="0" w:space="0" w:color="auto"/>
      </w:divBdr>
      <w:divsChild>
        <w:div w:id="620650050">
          <w:marLeft w:val="0"/>
          <w:marRight w:val="0"/>
          <w:marTop w:val="0"/>
          <w:marBottom w:val="0"/>
          <w:divBdr>
            <w:top w:val="none" w:sz="0" w:space="0" w:color="auto"/>
            <w:left w:val="none" w:sz="0" w:space="0" w:color="auto"/>
            <w:bottom w:val="none" w:sz="0" w:space="0" w:color="auto"/>
            <w:right w:val="none" w:sz="0" w:space="0" w:color="auto"/>
          </w:divBdr>
        </w:div>
      </w:divsChild>
    </w:div>
    <w:div w:id="2031485852">
      <w:bodyDiv w:val="1"/>
      <w:marLeft w:val="0"/>
      <w:marRight w:val="0"/>
      <w:marTop w:val="0"/>
      <w:marBottom w:val="0"/>
      <w:divBdr>
        <w:top w:val="none" w:sz="0" w:space="0" w:color="auto"/>
        <w:left w:val="none" w:sz="0" w:space="0" w:color="auto"/>
        <w:bottom w:val="none" w:sz="0" w:space="0" w:color="auto"/>
        <w:right w:val="none" w:sz="0" w:space="0" w:color="auto"/>
      </w:divBdr>
      <w:divsChild>
        <w:div w:id="758673436">
          <w:marLeft w:val="0"/>
          <w:marRight w:val="0"/>
          <w:marTop w:val="0"/>
          <w:marBottom w:val="30"/>
          <w:divBdr>
            <w:top w:val="none" w:sz="0" w:space="0" w:color="auto"/>
            <w:left w:val="none" w:sz="0" w:space="0" w:color="auto"/>
            <w:bottom w:val="none" w:sz="0" w:space="0" w:color="auto"/>
            <w:right w:val="none" w:sz="0" w:space="0" w:color="auto"/>
          </w:divBdr>
          <w:divsChild>
            <w:div w:id="7308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fsa.gov.ru/ral/view/17283/state-services?tab=3.876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2050</Words>
  <Characters>11691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Северина</dc:creator>
  <cp:keywords/>
  <dc:description/>
  <cp:lastModifiedBy>Козырева Ирина Вячеславовна</cp:lastModifiedBy>
  <cp:revision>7</cp:revision>
  <cp:lastPrinted>2020-02-03T07:10:00Z</cp:lastPrinted>
  <dcterms:created xsi:type="dcterms:W3CDTF">2024-10-28T07:24:00Z</dcterms:created>
  <dcterms:modified xsi:type="dcterms:W3CDTF">2024-10-28T08:46:00Z</dcterms:modified>
</cp:coreProperties>
</file>